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AFD" w:rsidRPr="00B80AFD" w:rsidRDefault="00B80AFD" w:rsidP="00B80AFD">
      <w:pPr>
        <w:shd w:val="clear" w:color="auto" w:fill="F3F4F3"/>
        <w:spacing w:before="100" w:beforeAutospacing="1" w:after="100" w:afterAutospacing="1" w:line="840" w:lineRule="atLeast"/>
        <w:textAlignment w:val="baseline"/>
        <w:outlineLvl w:val="0"/>
        <w:rPr>
          <w:rFonts w:ascii="PT Serif" w:eastAsia="Times New Roman" w:hAnsi="PT Serif" w:cs="Times New Roman"/>
          <w:b/>
          <w:bCs/>
          <w:color w:val="2C2C2C"/>
          <w:kern w:val="36"/>
          <w:sz w:val="60"/>
          <w:szCs w:val="60"/>
        </w:rPr>
      </w:pPr>
      <w:bookmarkStart w:id="0" w:name="_GoBack"/>
      <w:r w:rsidRPr="00B80AFD">
        <w:rPr>
          <w:rFonts w:ascii="PT Serif" w:eastAsia="Times New Roman" w:hAnsi="PT Serif" w:cs="Times New Roman"/>
          <w:b/>
          <w:bCs/>
          <w:color w:val="2C2C2C"/>
          <w:kern w:val="36"/>
          <w:sz w:val="60"/>
          <w:szCs w:val="60"/>
        </w:rPr>
        <w:t>How the Trump Administration’s Plan Would Shape the Composition of Immigration</w:t>
      </w:r>
      <w:bookmarkEnd w:id="0"/>
      <w:r w:rsidRPr="00B80AFD">
        <w:rPr>
          <w:rFonts w:ascii="PT Serif" w:eastAsia="Times New Roman" w:hAnsi="PT Serif" w:cs="Times New Roman"/>
          <w:b/>
          <w:bCs/>
          <w:color w:val="2C2C2C"/>
          <w:kern w:val="36"/>
          <w:sz w:val="60"/>
          <w:szCs w:val="60"/>
        </w:rPr>
        <w:t>: First Numerical Estimates</w:t>
      </w:r>
    </w:p>
    <w:p w:rsidR="00B80AFD" w:rsidRPr="00B80AFD" w:rsidRDefault="00B80AFD" w:rsidP="00B80AFD">
      <w:pPr>
        <w:shd w:val="clear" w:color="auto" w:fill="F3F4F3"/>
        <w:spacing w:after="100" w:line="390" w:lineRule="atLeast"/>
        <w:textAlignment w:val="baseline"/>
        <w:rPr>
          <w:rFonts w:ascii="PT Sans" w:eastAsia="Times New Roman" w:hAnsi="PT Sans" w:cs="Times New Roman"/>
          <w:b/>
          <w:bCs/>
          <w:caps/>
          <w:color w:val="8C8F93"/>
          <w:spacing w:val="8"/>
          <w:sz w:val="24"/>
          <w:szCs w:val="24"/>
        </w:rPr>
      </w:pPr>
      <w:r w:rsidRPr="00B80AFD">
        <w:rPr>
          <w:rFonts w:ascii="PT Sans" w:eastAsia="Times New Roman" w:hAnsi="PT Sans" w:cs="Times New Roman"/>
          <w:b/>
          <w:bCs/>
          <w:caps/>
          <w:color w:val="8C8F93"/>
          <w:spacing w:val="8"/>
          <w:sz w:val="24"/>
          <w:szCs w:val="24"/>
        </w:rPr>
        <w:t>JANUARY 30, 2018</w:t>
      </w:r>
    </w:p>
    <w:p w:rsidR="00B80AFD" w:rsidRPr="00B80AFD" w:rsidRDefault="00B80AFD" w:rsidP="00B80AFD">
      <w:pPr>
        <w:shd w:val="clear" w:color="auto" w:fill="F3F4F3"/>
        <w:spacing w:after="100" w:line="390" w:lineRule="atLeast"/>
        <w:textAlignment w:val="baseline"/>
        <w:rPr>
          <w:rFonts w:ascii="PT Sans" w:eastAsia="Times New Roman" w:hAnsi="PT Sans" w:cs="Times New Roman"/>
          <w:b/>
          <w:bCs/>
          <w:color w:val="3B342B"/>
          <w:sz w:val="24"/>
          <w:szCs w:val="24"/>
        </w:rPr>
      </w:pPr>
      <w:hyperlink r:id="rId6" w:history="1">
        <w:r w:rsidRPr="00B80AFD">
          <w:rPr>
            <w:rFonts w:ascii="inherit" w:eastAsia="Times New Roman" w:hAnsi="inherit" w:cs="Times New Roman"/>
            <w:b/>
            <w:bCs/>
            <w:color w:val="006B77"/>
            <w:sz w:val="24"/>
            <w:szCs w:val="24"/>
            <w:u w:val="single"/>
            <w:bdr w:val="none" w:sz="0" w:space="0" w:color="auto" w:frame="1"/>
          </w:rPr>
          <w:t>Michael Clemens</w:t>
        </w:r>
      </w:hyperlink>
      <w:r w:rsidRPr="00B80AFD">
        <w:rPr>
          <w:rFonts w:ascii="PT Sans" w:eastAsia="Times New Roman" w:hAnsi="PT Sans" w:cs="Times New Roman"/>
          <w:b/>
          <w:bCs/>
          <w:color w:val="3B342B"/>
          <w:sz w:val="24"/>
          <w:szCs w:val="24"/>
        </w:rPr>
        <w:t> and </w:t>
      </w:r>
      <w:hyperlink r:id="rId7" w:history="1">
        <w:r w:rsidRPr="00B80AFD">
          <w:rPr>
            <w:rFonts w:ascii="inherit" w:eastAsia="Times New Roman" w:hAnsi="inherit" w:cs="Times New Roman"/>
            <w:b/>
            <w:bCs/>
            <w:color w:val="006B77"/>
            <w:sz w:val="24"/>
            <w:szCs w:val="24"/>
            <w:u w:val="single"/>
            <w:bdr w:val="none" w:sz="0" w:space="0" w:color="auto" w:frame="1"/>
          </w:rPr>
          <w:t>Jimmy Graham</w:t>
        </w:r>
      </w:hyperlink>
    </w:p>
    <w:p w:rsidR="00B80AFD" w:rsidRPr="00B80AFD" w:rsidRDefault="00B80AFD" w:rsidP="00B80AFD">
      <w:pPr>
        <w:shd w:val="clear" w:color="auto" w:fill="F3F4F3"/>
        <w:spacing w:after="100" w:line="240" w:lineRule="auto"/>
        <w:textAlignment w:val="baseline"/>
        <w:rPr>
          <w:rFonts w:ascii="inherit" w:eastAsia="Times New Roman" w:hAnsi="inherit" w:cs="Times New Roman"/>
          <w:color w:val="3B342B"/>
          <w:sz w:val="24"/>
          <w:szCs w:val="24"/>
        </w:rPr>
      </w:pPr>
      <w:hyperlink r:id="rId8" w:history="1">
        <w:r w:rsidRPr="00B80AFD">
          <w:rPr>
            <w:rFonts w:ascii="Helvetica" w:eastAsia="Times New Roman" w:hAnsi="Helvetica" w:cs="Helvetica"/>
            <w:color w:val="2E3A44"/>
            <w:sz w:val="24"/>
            <w:szCs w:val="24"/>
            <w:u w:val="single"/>
            <w:bdr w:val="none" w:sz="0" w:space="0" w:color="auto" w:frame="1"/>
          </w:rPr>
          <w:t>Follow</w:t>
        </w:r>
      </w:hyperlink>
    </w:p>
    <w:p w:rsidR="00B80AFD" w:rsidRPr="00B80AFD" w:rsidRDefault="00B80AFD" w:rsidP="00B80AFD">
      <w:pPr>
        <w:shd w:val="clear" w:color="auto" w:fill="FCFCFB"/>
        <w:spacing w:after="0" w:line="495" w:lineRule="atLeast"/>
        <w:textAlignment w:val="baseline"/>
        <w:rPr>
          <w:rFonts w:ascii="PT Sans" w:eastAsia="Times New Roman" w:hAnsi="PT Sans" w:cs="Times New Roman"/>
          <w:color w:val="2E3A44"/>
          <w:spacing w:val="3"/>
          <w:sz w:val="29"/>
          <w:szCs w:val="29"/>
        </w:rPr>
      </w:pPr>
      <w:r w:rsidRPr="00B80AFD">
        <w:rPr>
          <w:rFonts w:ascii="PT Sans" w:eastAsia="Times New Roman" w:hAnsi="PT Sans" w:cs="Times New Roman"/>
          <w:color w:val="2E3A44"/>
          <w:spacing w:val="3"/>
          <w:sz w:val="29"/>
          <w:szCs w:val="29"/>
        </w:rPr>
        <w:t>As the US Administration presses for the most extensive revision to immigration law </w:t>
      </w:r>
      <w:hyperlink r:id="rId9" w:history="1">
        <w:r w:rsidRPr="00B80AFD">
          <w:rPr>
            <w:rFonts w:ascii="inherit" w:eastAsia="Times New Roman" w:hAnsi="inherit" w:cs="Times New Roman"/>
            <w:color w:val="006B77"/>
            <w:spacing w:val="3"/>
            <w:sz w:val="29"/>
            <w:szCs w:val="29"/>
            <w:u w:val="single"/>
            <w:bdr w:val="none" w:sz="0" w:space="0" w:color="auto" w:frame="1"/>
          </w:rPr>
          <w:t>since 1965</w:t>
        </w:r>
      </w:hyperlink>
      <w:r w:rsidRPr="00B80AFD">
        <w:rPr>
          <w:rFonts w:ascii="PT Sans" w:eastAsia="Times New Roman" w:hAnsi="PT Sans" w:cs="Times New Roman"/>
          <w:color w:val="2E3A44"/>
          <w:spacing w:val="3"/>
          <w:sz w:val="29"/>
          <w:szCs w:val="29"/>
        </w:rPr>
        <w:t>, with the largest cuts to legal immigration </w:t>
      </w:r>
      <w:hyperlink r:id="rId10" w:history="1">
        <w:r w:rsidRPr="00B80AFD">
          <w:rPr>
            <w:rFonts w:ascii="inherit" w:eastAsia="Times New Roman" w:hAnsi="inherit" w:cs="Times New Roman"/>
            <w:color w:val="006B77"/>
            <w:spacing w:val="3"/>
            <w:sz w:val="29"/>
            <w:szCs w:val="29"/>
            <w:u w:val="single"/>
            <w:bdr w:val="none" w:sz="0" w:space="0" w:color="auto" w:frame="1"/>
          </w:rPr>
          <w:t>since 1924</w:t>
        </w:r>
      </w:hyperlink>
      <w:r w:rsidRPr="00B80AFD">
        <w:rPr>
          <w:rFonts w:ascii="PT Sans" w:eastAsia="Times New Roman" w:hAnsi="PT Sans" w:cs="Times New Roman"/>
          <w:color w:val="2E3A44"/>
          <w:spacing w:val="3"/>
          <w:sz w:val="29"/>
          <w:szCs w:val="29"/>
        </w:rPr>
        <w:t> in the proposed “</w:t>
      </w:r>
      <w:hyperlink r:id="rId11" w:history="1">
        <w:r w:rsidRPr="00B80AFD">
          <w:rPr>
            <w:rFonts w:ascii="inherit" w:eastAsia="Times New Roman" w:hAnsi="inherit" w:cs="Times New Roman"/>
            <w:color w:val="006B77"/>
            <w:spacing w:val="3"/>
            <w:sz w:val="29"/>
            <w:szCs w:val="29"/>
            <w:u w:val="single"/>
            <w:bdr w:val="none" w:sz="0" w:space="0" w:color="auto" w:frame="1"/>
          </w:rPr>
          <w:t>Securing America’s Future Act</w:t>
        </w:r>
      </w:hyperlink>
      <w:r w:rsidRPr="00B80AFD">
        <w:rPr>
          <w:rFonts w:ascii="PT Sans" w:eastAsia="Times New Roman" w:hAnsi="PT Sans" w:cs="Times New Roman"/>
          <w:color w:val="2E3A44"/>
          <w:spacing w:val="3"/>
          <w:sz w:val="29"/>
          <w:szCs w:val="29"/>
        </w:rPr>
        <w:t>,” a new CGD analysis quantifies for the first time how the proposed cuts would affect the </w:t>
      </w:r>
      <w:r w:rsidRPr="00B80AFD">
        <w:rPr>
          <w:rFonts w:ascii="inherit" w:eastAsia="Times New Roman" w:hAnsi="inherit" w:cs="Times New Roman"/>
          <w:b/>
          <w:bCs/>
          <w:color w:val="2E3A44"/>
          <w:spacing w:val="3"/>
          <w:sz w:val="29"/>
          <w:szCs w:val="29"/>
          <w:bdr w:val="none" w:sz="0" w:space="0" w:color="auto" w:frame="1"/>
        </w:rPr>
        <w:t>ethnic, religious, and educational composition</w:t>
      </w:r>
      <w:r w:rsidRPr="00B80AFD">
        <w:rPr>
          <w:rFonts w:ascii="PT Sans" w:eastAsia="Times New Roman" w:hAnsi="PT Sans" w:cs="Times New Roman"/>
          <w:color w:val="2E3A44"/>
          <w:spacing w:val="3"/>
          <w:sz w:val="29"/>
          <w:szCs w:val="29"/>
        </w:rPr>
        <w:t> of immigration flows.</w:t>
      </w:r>
    </w:p>
    <w:p w:rsidR="00B80AFD" w:rsidRPr="00B80AFD" w:rsidRDefault="00B80AFD" w:rsidP="00B80AFD">
      <w:pPr>
        <w:shd w:val="clear" w:color="auto" w:fill="FCFCFB"/>
        <w:spacing w:after="300" w:line="495" w:lineRule="atLeast"/>
        <w:textAlignment w:val="baseline"/>
        <w:rPr>
          <w:rFonts w:ascii="PT Sans" w:eastAsia="Times New Roman" w:hAnsi="PT Sans" w:cs="Times New Roman"/>
          <w:color w:val="2E3A44"/>
          <w:spacing w:val="3"/>
          <w:sz w:val="29"/>
          <w:szCs w:val="29"/>
        </w:rPr>
      </w:pPr>
      <w:r w:rsidRPr="00B80AFD">
        <w:rPr>
          <w:rFonts w:ascii="PT Sans" w:eastAsia="Times New Roman" w:hAnsi="PT Sans" w:cs="Times New Roman"/>
          <w:color w:val="2E3A44"/>
          <w:spacing w:val="3"/>
          <w:sz w:val="29"/>
          <w:szCs w:val="29"/>
        </w:rPr>
        <w:t>We find:</w:t>
      </w:r>
    </w:p>
    <w:p w:rsidR="00B80AFD" w:rsidRPr="00B80AFD" w:rsidRDefault="00B80AFD" w:rsidP="00B80AFD">
      <w:pPr>
        <w:shd w:val="clear" w:color="auto" w:fill="FCFCFB"/>
        <w:spacing w:after="0" w:line="465" w:lineRule="atLeast"/>
        <w:textAlignment w:val="baseline"/>
        <w:outlineLvl w:val="1"/>
        <w:rPr>
          <w:rFonts w:ascii="PT Sans" w:eastAsia="Times New Roman" w:hAnsi="PT Sans" w:cs="Times New Roman"/>
          <w:b/>
          <w:bCs/>
          <w:caps/>
          <w:color w:val="2C2C2C"/>
          <w:spacing w:val="2"/>
          <w:sz w:val="20"/>
          <w:szCs w:val="20"/>
        </w:rPr>
      </w:pPr>
      <w:r w:rsidRPr="00B80AFD">
        <w:rPr>
          <w:rFonts w:ascii="PT Sans" w:eastAsia="Times New Roman" w:hAnsi="PT Sans" w:cs="Times New Roman"/>
          <w:b/>
          <w:bCs/>
          <w:caps/>
          <w:color w:val="2C2C2C"/>
          <w:spacing w:val="2"/>
          <w:sz w:val="20"/>
          <w:szCs w:val="20"/>
        </w:rPr>
        <w:t>RELATED EXPERTS</w:t>
      </w:r>
    </w:p>
    <w:p w:rsidR="00B80AFD" w:rsidRPr="00B80AFD" w:rsidRDefault="00B80AFD" w:rsidP="00B80AFD">
      <w:pPr>
        <w:shd w:val="clear" w:color="auto" w:fill="FCFCFB"/>
        <w:spacing w:after="0" w:line="240" w:lineRule="auto"/>
        <w:textAlignment w:val="baseline"/>
        <w:rPr>
          <w:rFonts w:ascii="inherit" w:eastAsia="Times New Roman" w:hAnsi="inherit" w:cs="Times New Roman"/>
          <w:color w:val="3B342B"/>
          <w:sz w:val="24"/>
          <w:szCs w:val="24"/>
        </w:rPr>
      </w:pPr>
      <w:r>
        <w:rPr>
          <w:rFonts w:ascii="inherit" w:eastAsia="Times New Roman" w:hAnsi="inherit" w:cs="Times New Roman"/>
          <w:noProof/>
          <w:color w:val="006B77"/>
          <w:sz w:val="24"/>
          <w:szCs w:val="24"/>
          <w:bdr w:val="none" w:sz="0" w:space="0" w:color="auto" w:frame="1"/>
        </w:rPr>
        <w:drawing>
          <wp:inline distT="0" distB="0" distL="0" distR="0">
            <wp:extent cx="800100" cy="952500"/>
            <wp:effectExtent l="0" t="0" r="0" b="0"/>
            <wp:docPr id="4" name="Picture 4" descr="Photo of Michael Cleme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Michael Clemens">
                      <a:hlinkClick r:id="rId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952500"/>
                    </a:xfrm>
                    <a:prstGeom prst="rect">
                      <a:avLst/>
                    </a:prstGeom>
                    <a:noFill/>
                    <a:ln>
                      <a:noFill/>
                    </a:ln>
                  </pic:spPr>
                </pic:pic>
              </a:graphicData>
            </a:graphic>
          </wp:inline>
        </w:drawing>
      </w:r>
    </w:p>
    <w:p w:rsidR="00B80AFD" w:rsidRPr="00B80AFD" w:rsidRDefault="00B80AFD" w:rsidP="00B80AFD">
      <w:pPr>
        <w:shd w:val="clear" w:color="auto" w:fill="FCFCFB"/>
        <w:spacing w:after="0" w:line="360" w:lineRule="atLeast"/>
        <w:textAlignment w:val="baseline"/>
        <w:rPr>
          <w:rFonts w:ascii="PT Serif" w:eastAsia="Times New Roman" w:hAnsi="PT Serif" w:cs="Times New Roman"/>
          <w:b/>
          <w:bCs/>
          <w:color w:val="3B342B"/>
          <w:sz w:val="26"/>
          <w:szCs w:val="26"/>
        </w:rPr>
      </w:pPr>
      <w:hyperlink r:id="rId13" w:history="1">
        <w:r w:rsidRPr="00B80AFD">
          <w:rPr>
            <w:rFonts w:ascii="inherit" w:eastAsia="Times New Roman" w:hAnsi="inherit" w:cs="Times New Roman"/>
            <w:b/>
            <w:bCs/>
            <w:color w:val="006B77"/>
            <w:sz w:val="26"/>
            <w:szCs w:val="26"/>
            <w:u w:val="single"/>
            <w:bdr w:val="none" w:sz="0" w:space="0" w:color="auto" w:frame="1"/>
          </w:rPr>
          <w:t>Michael Clemens</w:t>
        </w:r>
      </w:hyperlink>
    </w:p>
    <w:p w:rsidR="00B80AFD" w:rsidRPr="00B80AFD" w:rsidRDefault="00B80AFD" w:rsidP="00B80AFD">
      <w:pPr>
        <w:shd w:val="clear" w:color="auto" w:fill="FCFCFB"/>
        <w:spacing w:line="270" w:lineRule="atLeast"/>
        <w:textAlignment w:val="baseline"/>
        <w:rPr>
          <w:rFonts w:ascii="inherit" w:eastAsia="Times New Roman" w:hAnsi="inherit" w:cs="Times New Roman"/>
          <w:color w:val="585858"/>
          <w:sz w:val="21"/>
          <w:szCs w:val="21"/>
        </w:rPr>
      </w:pPr>
      <w:r w:rsidRPr="00B80AFD">
        <w:rPr>
          <w:rFonts w:ascii="inherit" w:eastAsia="Times New Roman" w:hAnsi="inherit" w:cs="Times New Roman"/>
          <w:color w:val="585858"/>
          <w:sz w:val="21"/>
          <w:szCs w:val="21"/>
        </w:rPr>
        <w:t>Co-Director of Migration, Displacement, and Humanitarian Policy and Senior Fellow</w:t>
      </w:r>
    </w:p>
    <w:p w:rsidR="00B80AFD" w:rsidRPr="00B80AFD" w:rsidRDefault="00B80AFD" w:rsidP="00B80AFD">
      <w:pPr>
        <w:numPr>
          <w:ilvl w:val="0"/>
          <w:numId w:val="1"/>
        </w:numPr>
        <w:shd w:val="clear" w:color="auto" w:fill="FCFCFB"/>
        <w:spacing w:after="0" w:line="240" w:lineRule="auto"/>
        <w:ind w:left="150"/>
        <w:textAlignment w:val="baseline"/>
        <w:rPr>
          <w:rFonts w:ascii="inherit" w:eastAsia="Times New Roman" w:hAnsi="inherit" w:cs="Times New Roman"/>
          <w:color w:val="3B342B"/>
          <w:sz w:val="24"/>
          <w:szCs w:val="24"/>
        </w:rPr>
      </w:pPr>
      <w:r w:rsidRPr="00B80AFD">
        <w:rPr>
          <w:rFonts w:ascii="inherit" w:eastAsia="Times New Roman" w:hAnsi="inherit" w:cs="Times New Roman"/>
          <w:color w:val="3B342B"/>
          <w:sz w:val="24"/>
          <w:szCs w:val="24"/>
        </w:rPr>
        <w:t>Hispanic and black immigrants would be roughly twice as likely to be barred by the immigration cuts as white immigrants;</w:t>
      </w:r>
    </w:p>
    <w:p w:rsidR="00B80AFD" w:rsidRPr="00B80AFD" w:rsidRDefault="00B80AFD" w:rsidP="00B80AFD">
      <w:pPr>
        <w:numPr>
          <w:ilvl w:val="0"/>
          <w:numId w:val="1"/>
        </w:numPr>
        <w:shd w:val="clear" w:color="auto" w:fill="FCFCFB"/>
        <w:spacing w:after="0" w:line="240" w:lineRule="auto"/>
        <w:ind w:left="150"/>
        <w:textAlignment w:val="baseline"/>
        <w:rPr>
          <w:rFonts w:ascii="inherit" w:eastAsia="Times New Roman" w:hAnsi="inherit" w:cs="Times New Roman"/>
          <w:color w:val="3B342B"/>
          <w:sz w:val="24"/>
          <w:szCs w:val="24"/>
        </w:rPr>
      </w:pPr>
      <w:r w:rsidRPr="00B80AFD">
        <w:rPr>
          <w:rFonts w:ascii="inherit" w:eastAsia="Times New Roman" w:hAnsi="inherit" w:cs="Times New Roman"/>
          <w:color w:val="3B342B"/>
          <w:sz w:val="24"/>
          <w:szCs w:val="24"/>
        </w:rPr>
        <w:t>The cuts would bar the majority of Muslim and Catholic immigrants; and</w:t>
      </w:r>
    </w:p>
    <w:p w:rsidR="00B80AFD" w:rsidRPr="00B80AFD" w:rsidRDefault="00B80AFD" w:rsidP="00B80AFD">
      <w:pPr>
        <w:numPr>
          <w:ilvl w:val="0"/>
          <w:numId w:val="1"/>
        </w:numPr>
        <w:shd w:val="clear" w:color="auto" w:fill="FCFCFB"/>
        <w:spacing w:after="0" w:line="240" w:lineRule="auto"/>
        <w:ind w:left="150"/>
        <w:textAlignment w:val="baseline"/>
        <w:rPr>
          <w:rFonts w:ascii="inherit" w:eastAsia="Times New Roman" w:hAnsi="inherit" w:cs="Times New Roman"/>
          <w:color w:val="3B342B"/>
          <w:sz w:val="24"/>
          <w:szCs w:val="24"/>
        </w:rPr>
      </w:pPr>
      <w:r w:rsidRPr="00B80AFD">
        <w:rPr>
          <w:rFonts w:ascii="inherit" w:eastAsia="Times New Roman" w:hAnsi="inherit" w:cs="Times New Roman"/>
          <w:color w:val="3B342B"/>
          <w:sz w:val="24"/>
          <w:szCs w:val="24"/>
        </w:rPr>
        <w:t>The cuts would substantially reduce the number of university-graduate immigrants. Expanded work visas would only add one university graduate for every seven low-skill workers removed by eliminating family visas and Diversity Visas.</w:t>
      </w:r>
    </w:p>
    <w:p w:rsidR="00B80AFD" w:rsidRPr="00B80AFD" w:rsidRDefault="00B80AFD" w:rsidP="00B80AFD">
      <w:pPr>
        <w:shd w:val="clear" w:color="auto" w:fill="FCFCFB"/>
        <w:spacing w:after="300" w:line="495" w:lineRule="atLeast"/>
        <w:textAlignment w:val="baseline"/>
        <w:rPr>
          <w:rFonts w:ascii="PT Sans" w:eastAsia="Times New Roman" w:hAnsi="PT Sans" w:cs="Times New Roman"/>
          <w:color w:val="2E3A44"/>
          <w:spacing w:val="3"/>
          <w:sz w:val="29"/>
          <w:szCs w:val="29"/>
        </w:rPr>
      </w:pPr>
      <w:r w:rsidRPr="00B80AFD">
        <w:rPr>
          <w:rFonts w:ascii="PT Sans" w:eastAsia="Times New Roman" w:hAnsi="PT Sans" w:cs="Times New Roman"/>
          <w:color w:val="2E3A44"/>
          <w:spacing w:val="3"/>
          <w:sz w:val="29"/>
          <w:szCs w:val="29"/>
        </w:rPr>
        <w:lastRenderedPageBreak/>
        <w:t>Below, we provide a tool that anyone can use to approximate the ethnic effects of a US immigration reform proposal.</w:t>
      </w:r>
    </w:p>
    <w:p w:rsidR="00B80AFD" w:rsidRPr="00B80AFD" w:rsidRDefault="00B80AFD" w:rsidP="00B80AFD">
      <w:pPr>
        <w:shd w:val="clear" w:color="auto" w:fill="FCFCFB"/>
        <w:spacing w:after="0" w:line="465" w:lineRule="atLeast"/>
        <w:textAlignment w:val="baseline"/>
        <w:outlineLvl w:val="1"/>
        <w:rPr>
          <w:rFonts w:ascii="PT Sans" w:eastAsia="Times New Roman" w:hAnsi="PT Sans" w:cs="Times New Roman"/>
          <w:b/>
          <w:bCs/>
          <w:color w:val="2C2C2C"/>
          <w:spacing w:val="2"/>
          <w:sz w:val="45"/>
          <w:szCs w:val="45"/>
        </w:rPr>
      </w:pPr>
      <w:r w:rsidRPr="00B80AFD">
        <w:rPr>
          <w:rFonts w:ascii="PT Sans" w:eastAsia="Times New Roman" w:hAnsi="PT Sans" w:cs="Times New Roman"/>
          <w:b/>
          <w:bCs/>
          <w:color w:val="2C2C2C"/>
          <w:spacing w:val="2"/>
          <w:sz w:val="45"/>
          <w:szCs w:val="45"/>
        </w:rPr>
        <w:t>Ethnic impacts</w:t>
      </w:r>
    </w:p>
    <w:p w:rsidR="00B80AFD" w:rsidRPr="00B80AFD" w:rsidRDefault="00B80AFD" w:rsidP="00B80AFD">
      <w:pPr>
        <w:shd w:val="clear" w:color="auto" w:fill="FCFCFB"/>
        <w:spacing w:after="0" w:line="495" w:lineRule="atLeast"/>
        <w:textAlignment w:val="baseline"/>
        <w:rPr>
          <w:rFonts w:ascii="PT Sans" w:eastAsia="Times New Roman" w:hAnsi="PT Sans" w:cs="Times New Roman"/>
          <w:color w:val="2E3A44"/>
          <w:spacing w:val="3"/>
          <w:sz w:val="29"/>
          <w:szCs w:val="29"/>
        </w:rPr>
      </w:pPr>
      <w:r w:rsidRPr="00B80AFD">
        <w:rPr>
          <w:rFonts w:ascii="PT Sans" w:eastAsia="Times New Roman" w:hAnsi="PT Sans" w:cs="Times New Roman"/>
          <w:color w:val="2E3A44"/>
          <w:spacing w:val="3"/>
          <w:sz w:val="29"/>
          <w:szCs w:val="29"/>
        </w:rPr>
        <w:t>Here we provide the first quantitative estimates of how the latest specific immigration reform proposal would alter the ethnic composition of US immigration flows. We analyze the “</w:t>
      </w:r>
      <w:hyperlink r:id="rId14" w:history="1">
        <w:r w:rsidRPr="00B80AFD">
          <w:rPr>
            <w:rFonts w:ascii="inherit" w:eastAsia="Times New Roman" w:hAnsi="inherit" w:cs="Times New Roman"/>
            <w:color w:val="006B77"/>
            <w:spacing w:val="3"/>
            <w:sz w:val="29"/>
            <w:szCs w:val="29"/>
            <w:u w:val="single"/>
            <w:bdr w:val="none" w:sz="0" w:space="0" w:color="auto" w:frame="1"/>
          </w:rPr>
          <w:t>Securing America’s Future Act</w:t>
        </w:r>
      </w:hyperlink>
      <w:r w:rsidRPr="00B80AFD">
        <w:rPr>
          <w:rFonts w:ascii="PT Sans" w:eastAsia="Times New Roman" w:hAnsi="PT Sans" w:cs="Times New Roman"/>
          <w:color w:val="2E3A44"/>
          <w:spacing w:val="3"/>
          <w:sz w:val="29"/>
          <w:szCs w:val="29"/>
        </w:rPr>
        <w:t>” (H.R. 4760) introduced in Congress earlier this month and closely corresponding to the Administration’s immigration policy priorities. We estimate that this Act would cause the following changes in the ethnic composition of new immigration inflows:</w:t>
      </w:r>
    </w:p>
    <w:p w:rsidR="00B80AFD" w:rsidRPr="00B80AFD" w:rsidRDefault="00B80AFD" w:rsidP="00B80AFD">
      <w:pPr>
        <w:shd w:val="clear" w:color="auto" w:fill="F3F3F3"/>
        <w:spacing w:after="0" w:line="240" w:lineRule="auto"/>
        <w:jc w:val="center"/>
        <w:textAlignment w:val="baseline"/>
        <w:rPr>
          <w:rFonts w:ascii="inherit" w:eastAsia="Times New Roman" w:hAnsi="inherit" w:cs="Times New Roman"/>
          <w:color w:val="3B342B"/>
          <w:sz w:val="21"/>
          <w:szCs w:val="21"/>
        </w:rPr>
      </w:pPr>
      <w:r>
        <w:rPr>
          <w:rFonts w:ascii="inherit" w:eastAsia="Times New Roman" w:hAnsi="inherit" w:cs="Times New Roman"/>
          <w:noProof/>
          <w:color w:val="3B342B"/>
          <w:sz w:val="21"/>
          <w:szCs w:val="21"/>
        </w:rPr>
        <w:drawing>
          <wp:inline distT="0" distB="0" distL="0" distR="0">
            <wp:extent cx="6667500" cy="4848225"/>
            <wp:effectExtent l="0" t="0" r="0" b="9525"/>
            <wp:docPr id="3" name="Picture 3" descr="The number of non-Hispanic whites would fall by about 34.6 percent. The number of non-Hispanic blacks would fall by 63.9 percent, and the number of Hispanics of any race would fall by 58.2 per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number of non-Hispanic whites would fall by about 34.6 percent. The number of non-Hispanic blacks would fall by 63.9 percent, and the number of Hispanics of any race would fall by 58.2 perc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67500" cy="4848225"/>
                    </a:xfrm>
                    <a:prstGeom prst="rect">
                      <a:avLst/>
                    </a:prstGeom>
                    <a:noFill/>
                    <a:ln>
                      <a:noFill/>
                    </a:ln>
                  </pic:spPr>
                </pic:pic>
              </a:graphicData>
            </a:graphic>
          </wp:inline>
        </w:drawing>
      </w:r>
    </w:p>
    <w:p w:rsidR="00B80AFD" w:rsidRPr="00B80AFD" w:rsidRDefault="00B80AFD" w:rsidP="00B80AFD">
      <w:pPr>
        <w:shd w:val="clear" w:color="auto" w:fill="FCFCFB"/>
        <w:spacing w:after="300" w:line="495" w:lineRule="atLeast"/>
        <w:textAlignment w:val="baseline"/>
        <w:rPr>
          <w:rFonts w:ascii="PT Sans" w:eastAsia="Times New Roman" w:hAnsi="PT Sans" w:cs="Times New Roman"/>
          <w:color w:val="2E3A44"/>
          <w:spacing w:val="3"/>
          <w:sz w:val="29"/>
          <w:szCs w:val="29"/>
        </w:rPr>
      </w:pPr>
      <w:r w:rsidRPr="00B80AFD">
        <w:rPr>
          <w:rFonts w:ascii="PT Sans" w:eastAsia="Times New Roman" w:hAnsi="PT Sans" w:cs="Times New Roman"/>
          <w:color w:val="2E3A44"/>
          <w:spacing w:val="3"/>
          <w:sz w:val="29"/>
          <w:szCs w:val="29"/>
        </w:rPr>
        <w:lastRenderedPageBreak/>
        <w:t> </w:t>
      </w:r>
      <w:r w:rsidRPr="00B80AFD">
        <w:rPr>
          <w:rFonts w:ascii="PT Sans" w:eastAsia="Times New Roman" w:hAnsi="PT Sans" w:cs="Times New Roman"/>
          <w:color w:val="2E3A44"/>
          <w:spacing w:val="3"/>
          <w:sz w:val="29"/>
          <w:szCs w:val="29"/>
        </w:rPr>
        <w:br/>
        <w:t>That is, in the annual flow of immigrants after such a reform relative to before the reform, the number of non-Hispanic whites would fall by about 34.6 percent. The number of non-Hispanic blacks would fall by 63.9 percent, and the number of Hispanics of any race would fall by 58.2 percent. In other words, comparing the immigration flow with the reform to without it, the chance that any given black or Hispanic immigrant would be barred by the reform is about twice the chance for a white immigrant. This is straightforward consequence of the high representation of these groups in visa categories that would be reduced or eliminated by the reform: family reunification visas for Hispanic immigrants, and Diversity Visas or refugee visas for black immigrants, particularly black African immigrants.</w:t>
      </w:r>
    </w:p>
    <w:p w:rsidR="00B80AFD" w:rsidRPr="00B80AFD" w:rsidRDefault="00B80AFD" w:rsidP="00B80AFD">
      <w:pPr>
        <w:shd w:val="clear" w:color="auto" w:fill="FCFCFB"/>
        <w:spacing w:after="0" w:line="495" w:lineRule="atLeast"/>
        <w:textAlignment w:val="baseline"/>
        <w:rPr>
          <w:rFonts w:ascii="PT Sans" w:eastAsia="Times New Roman" w:hAnsi="PT Sans" w:cs="Times New Roman"/>
          <w:color w:val="2E3A44"/>
          <w:spacing w:val="3"/>
          <w:sz w:val="29"/>
          <w:szCs w:val="29"/>
        </w:rPr>
      </w:pPr>
      <w:r w:rsidRPr="00B80AFD">
        <w:rPr>
          <w:rFonts w:ascii="inherit" w:eastAsia="Times New Roman" w:hAnsi="inherit" w:cs="Times New Roman"/>
          <w:i/>
          <w:iCs/>
          <w:color w:val="2E3A44"/>
          <w:spacing w:val="3"/>
          <w:sz w:val="29"/>
          <w:szCs w:val="29"/>
          <w:bdr w:val="none" w:sz="0" w:space="0" w:color="auto" w:frame="1"/>
        </w:rPr>
        <w:t>How we found these results</w:t>
      </w:r>
      <w:r w:rsidRPr="00B80AFD">
        <w:rPr>
          <w:rFonts w:ascii="PT Sans" w:eastAsia="Times New Roman" w:hAnsi="PT Sans" w:cs="Times New Roman"/>
          <w:color w:val="2E3A44"/>
          <w:spacing w:val="3"/>
          <w:sz w:val="29"/>
          <w:szCs w:val="29"/>
        </w:rPr>
        <w:t>: We start with the immigration flows under each visa class in </w:t>
      </w:r>
      <w:hyperlink r:id="rId16" w:history="1">
        <w:r w:rsidRPr="00B80AFD">
          <w:rPr>
            <w:rFonts w:ascii="inherit" w:eastAsia="Times New Roman" w:hAnsi="inherit" w:cs="Times New Roman"/>
            <w:color w:val="006B77"/>
            <w:spacing w:val="3"/>
            <w:sz w:val="29"/>
            <w:szCs w:val="29"/>
            <w:u w:val="single"/>
            <w:bdr w:val="none" w:sz="0" w:space="0" w:color="auto" w:frame="1"/>
          </w:rPr>
          <w:t>the proposed visa quotas in the Act</w:t>
        </w:r>
      </w:hyperlink>
      <w:r w:rsidRPr="00B80AFD">
        <w:rPr>
          <w:rFonts w:ascii="PT Sans" w:eastAsia="Times New Roman" w:hAnsi="PT Sans" w:cs="Times New Roman"/>
          <w:color w:val="2E3A44"/>
          <w:spacing w:val="3"/>
          <w:sz w:val="29"/>
          <w:szCs w:val="29"/>
        </w:rPr>
        <w:t> and the </w:t>
      </w:r>
      <w:hyperlink r:id="rId17" w:history="1">
        <w:r w:rsidRPr="00B80AFD">
          <w:rPr>
            <w:rFonts w:ascii="inherit" w:eastAsia="Times New Roman" w:hAnsi="inherit" w:cs="Times New Roman"/>
            <w:color w:val="006B77"/>
            <w:spacing w:val="3"/>
            <w:sz w:val="29"/>
            <w:szCs w:val="29"/>
            <w:u w:val="single"/>
            <w:bdr w:val="none" w:sz="0" w:space="0" w:color="auto" w:frame="1"/>
          </w:rPr>
          <w:t>actual immigration flows of each type</w:t>
        </w:r>
      </w:hyperlink>
      <w:r w:rsidRPr="00B80AFD">
        <w:rPr>
          <w:rFonts w:ascii="PT Sans" w:eastAsia="Times New Roman" w:hAnsi="PT Sans" w:cs="Times New Roman"/>
          <w:color w:val="2E3A44"/>
          <w:spacing w:val="3"/>
          <w:sz w:val="29"/>
          <w:szCs w:val="29"/>
        </w:rPr>
        <w:t> in the most recent year for which statistics are available (2016). We then estimate the ethnic composition of visa’s recipients via the only available estimates of the ethnic composition of new immigrants in each visa category. These come from a unique survey of a representative sample of all US immigrants in a typical recent year: the 2003 cohort of new US immigrants—</w:t>
      </w:r>
      <w:hyperlink r:id="rId18" w:history="1">
        <w:r w:rsidRPr="00B80AFD">
          <w:rPr>
            <w:rFonts w:ascii="inherit" w:eastAsia="Times New Roman" w:hAnsi="inherit" w:cs="Times New Roman"/>
            <w:color w:val="006B77"/>
            <w:spacing w:val="3"/>
            <w:sz w:val="29"/>
            <w:szCs w:val="29"/>
            <w:u w:val="single"/>
            <w:bdr w:val="none" w:sz="0" w:space="0" w:color="auto" w:frame="1"/>
          </w:rPr>
          <w:t>reported</w:t>
        </w:r>
      </w:hyperlink>
      <w:r w:rsidRPr="00B80AFD">
        <w:rPr>
          <w:rFonts w:ascii="PT Sans" w:eastAsia="Times New Roman" w:hAnsi="PT Sans" w:cs="Times New Roman"/>
          <w:color w:val="2E3A44"/>
          <w:spacing w:val="3"/>
          <w:sz w:val="29"/>
          <w:szCs w:val="29"/>
        </w:rPr>
        <w:t xml:space="preserve"> by </w:t>
      </w:r>
      <w:proofErr w:type="spellStart"/>
      <w:r w:rsidRPr="00B80AFD">
        <w:rPr>
          <w:rFonts w:ascii="PT Sans" w:eastAsia="Times New Roman" w:hAnsi="PT Sans" w:cs="Times New Roman"/>
          <w:color w:val="2E3A44"/>
          <w:spacing w:val="3"/>
          <w:sz w:val="29"/>
          <w:szCs w:val="29"/>
        </w:rPr>
        <w:t>Guillermina</w:t>
      </w:r>
      <w:proofErr w:type="spellEnd"/>
      <w:r w:rsidRPr="00B80AFD">
        <w:rPr>
          <w:rFonts w:ascii="PT Sans" w:eastAsia="Times New Roman" w:hAnsi="PT Sans" w:cs="Times New Roman"/>
          <w:color w:val="2E3A44"/>
          <w:spacing w:val="3"/>
          <w:sz w:val="29"/>
          <w:szCs w:val="29"/>
        </w:rPr>
        <w:t xml:space="preserve"> Jasso and supplemented by our own analysis of the underlying data from the </w:t>
      </w:r>
      <w:hyperlink r:id="rId19" w:history="1">
        <w:r w:rsidRPr="00B80AFD">
          <w:rPr>
            <w:rFonts w:ascii="inherit" w:eastAsia="Times New Roman" w:hAnsi="inherit" w:cs="Times New Roman"/>
            <w:color w:val="006B77"/>
            <w:spacing w:val="3"/>
            <w:sz w:val="29"/>
            <w:szCs w:val="29"/>
            <w:u w:val="single"/>
            <w:bdr w:val="none" w:sz="0" w:space="0" w:color="auto" w:frame="1"/>
          </w:rPr>
          <w:t>New Immigrant Survey</w:t>
        </w:r>
      </w:hyperlink>
      <w:r w:rsidRPr="00B80AFD">
        <w:rPr>
          <w:rFonts w:ascii="PT Sans" w:eastAsia="Times New Roman" w:hAnsi="PT Sans" w:cs="Times New Roman"/>
          <w:color w:val="2E3A44"/>
          <w:spacing w:val="3"/>
          <w:sz w:val="29"/>
          <w:szCs w:val="29"/>
        </w:rPr>
        <w:t xml:space="preserve">. (No other cohort has been surveyed in this fashion.) We omit relatively small numbers of people who report more than one race, we omit people who report their race as American Indian, and we omit a handful of very small visa categories </w:t>
      </w:r>
      <w:r w:rsidRPr="00B80AFD">
        <w:rPr>
          <w:rFonts w:ascii="PT Sans" w:eastAsia="Times New Roman" w:hAnsi="PT Sans" w:cs="Times New Roman"/>
          <w:color w:val="2E3A44"/>
          <w:spacing w:val="3"/>
          <w:sz w:val="29"/>
          <w:szCs w:val="29"/>
        </w:rPr>
        <w:lastRenderedPageBreak/>
        <w:t>(EB-4/5). The results are estimates rather than exact forecasts because they rely on the ethnic composition of one past cohort of immigrants.</w:t>
      </w:r>
    </w:p>
    <w:p w:rsidR="00B80AFD" w:rsidRPr="00B80AFD" w:rsidRDefault="00B80AFD" w:rsidP="00B80AFD">
      <w:pPr>
        <w:shd w:val="clear" w:color="auto" w:fill="FCFCFB"/>
        <w:spacing w:after="0" w:line="495" w:lineRule="atLeast"/>
        <w:textAlignment w:val="baseline"/>
        <w:rPr>
          <w:rFonts w:ascii="PT Sans" w:eastAsia="Times New Roman" w:hAnsi="PT Sans" w:cs="Times New Roman"/>
          <w:color w:val="2E3A44"/>
          <w:spacing w:val="3"/>
          <w:sz w:val="29"/>
          <w:szCs w:val="29"/>
        </w:rPr>
      </w:pPr>
      <w:r w:rsidRPr="00B80AFD">
        <w:rPr>
          <w:rFonts w:ascii="PT Sans" w:eastAsia="Times New Roman" w:hAnsi="PT Sans" w:cs="Times New Roman"/>
          <w:color w:val="2E3A44"/>
          <w:spacing w:val="3"/>
          <w:sz w:val="29"/>
          <w:szCs w:val="29"/>
        </w:rPr>
        <w:t>Along with the above results, we offer a tool that anyone can use to understand and adjust these estimates for themselves. The spreadsheet calculations for all the figures in this post are available </w:t>
      </w:r>
      <w:hyperlink r:id="rId20" w:history="1">
        <w:r w:rsidRPr="00B80AFD">
          <w:rPr>
            <w:rFonts w:ascii="inherit" w:eastAsia="Times New Roman" w:hAnsi="inherit" w:cs="Times New Roman"/>
            <w:color w:val="006B77"/>
            <w:spacing w:val="3"/>
            <w:sz w:val="29"/>
            <w:szCs w:val="29"/>
            <w:u w:val="single"/>
            <w:bdr w:val="none" w:sz="0" w:space="0" w:color="auto" w:frame="1"/>
          </w:rPr>
          <w:t>here</w:t>
        </w:r>
      </w:hyperlink>
      <w:r w:rsidRPr="00B80AFD">
        <w:rPr>
          <w:rFonts w:ascii="PT Sans" w:eastAsia="Times New Roman" w:hAnsi="PT Sans" w:cs="Times New Roman"/>
          <w:color w:val="2E3A44"/>
          <w:spacing w:val="3"/>
          <w:sz w:val="29"/>
          <w:szCs w:val="29"/>
        </w:rPr>
        <w:t>. The spreadsheet can be used as a tool to estimate the ethnic effects of any immigration reform proposal, simply by filling in the revised visa quotas in that proposal. We also post it to show the assumptions and data sources underlying the figures. The </w:t>
      </w:r>
      <w:proofErr w:type="spellStart"/>
      <w:r w:rsidRPr="00B80AFD">
        <w:rPr>
          <w:rFonts w:ascii="PT Sans" w:eastAsia="Times New Roman" w:hAnsi="PT Sans" w:cs="Times New Roman"/>
          <w:color w:val="2E3A44"/>
          <w:spacing w:val="3"/>
          <w:sz w:val="29"/>
          <w:szCs w:val="29"/>
        </w:rPr>
        <w:fldChar w:fldCharType="begin"/>
      </w:r>
      <w:r w:rsidRPr="00B80AFD">
        <w:rPr>
          <w:rFonts w:ascii="PT Sans" w:eastAsia="Times New Roman" w:hAnsi="PT Sans" w:cs="Times New Roman"/>
          <w:color w:val="2E3A44"/>
          <w:spacing w:val="3"/>
          <w:sz w:val="29"/>
          <w:szCs w:val="29"/>
        </w:rPr>
        <w:instrText xml:space="preserve"> HYPERLINK "https://www.stata.com/" </w:instrText>
      </w:r>
      <w:r w:rsidRPr="00B80AFD">
        <w:rPr>
          <w:rFonts w:ascii="PT Sans" w:eastAsia="Times New Roman" w:hAnsi="PT Sans" w:cs="Times New Roman"/>
          <w:color w:val="2E3A44"/>
          <w:spacing w:val="3"/>
          <w:sz w:val="29"/>
          <w:szCs w:val="29"/>
        </w:rPr>
        <w:fldChar w:fldCharType="separate"/>
      </w:r>
      <w:r w:rsidRPr="00B80AFD">
        <w:rPr>
          <w:rFonts w:ascii="inherit" w:eastAsia="Times New Roman" w:hAnsi="inherit" w:cs="Times New Roman"/>
          <w:color w:val="006B77"/>
          <w:spacing w:val="3"/>
          <w:sz w:val="29"/>
          <w:szCs w:val="29"/>
          <w:u w:val="single"/>
          <w:bdr w:val="none" w:sz="0" w:space="0" w:color="auto" w:frame="1"/>
        </w:rPr>
        <w:t>Stata</w:t>
      </w:r>
      <w:proofErr w:type="spellEnd"/>
      <w:r w:rsidRPr="00B80AFD">
        <w:rPr>
          <w:rFonts w:ascii="PT Sans" w:eastAsia="Times New Roman" w:hAnsi="PT Sans" w:cs="Times New Roman"/>
          <w:color w:val="2E3A44"/>
          <w:spacing w:val="3"/>
          <w:sz w:val="29"/>
          <w:szCs w:val="29"/>
        </w:rPr>
        <w:fldChar w:fldCharType="end"/>
      </w:r>
      <w:r w:rsidRPr="00B80AFD">
        <w:rPr>
          <w:rFonts w:ascii="PT Sans" w:eastAsia="Times New Roman" w:hAnsi="PT Sans" w:cs="Times New Roman"/>
          <w:color w:val="2E3A44"/>
          <w:spacing w:val="3"/>
          <w:sz w:val="29"/>
          <w:szCs w:val="29"/>
        </w:rPr>
        <w:t> code to produce some of the ethnic shares in that spreadsheet, using the raw New Immigrant Survey data, is </w:t>
      </w:r>
      <w:hyperlink r:id="rId21" w:history="1">
        <w:r w:rsidRPr="00B80AFD">
          <w:rPr>
            <w:rFonts w:ascii="inherit" w:eastAsia="Times New Roman" w:hAnsi="inherit" w:cs="Times New Roman"/>
            <w:color w:val="006B77"/>
            <w:spacing w:val="3"/>
            <w:sz w:val="29"/>
            <w:szCs w:val="29"/>
            <w:u w:val="single"/>
            <w:bdr w:val="none" w:sz="0" w:space="0" w:color="auto" w:frame="1"/>
          </w:rPr>
          <w:t>here</w:t>
        </w:r>
      </w:hyperlink>
      <w:r w:rsidRPr="00B80AFD">
        <w:rPr>
          <w:rFonts w:ascii="PT Sans" w:eastAsia="Times New Roman" w:hAnsi="PT Sans" w:cs="Times New Roman"/>
          <w:color w:val="2E3A44"/>
          <w:spacing w:val="3"/>
          <w:sz w:val="29"/>
          <w:szCs w:val="29"/>
        </w:rPr>
        <w:t>.</w:t>
      </w:r>
    </w:p>
    <w:p w:rsidR="00B80AFD" w:rsidRPr="00B80AFD" w:rsidRDefault="00B80AFD" w:rsidP="00B80AFD">
      <w:pPr>
        <w:shd w:val="clear" w:color="auto" w:fill="FCFCFB"/>
        <w:spacing w:after="0" w:line="465" w:lineRule="atLeast"/>
        <w:textAlignment w:val="baseline"/>
        <w:outlineLvl w:val="1"/>
        <w:rPr>
          <w:rFonts w:ascii="PT Sans" w:eastAsia="Times New Roman" w:hAnsi="PT Sans" w:cs="Times New Roman"/>
          <w:b/>
          <w:bCs/>
          <w:color w:val="2C2C2C"/>
          <w:spacing w:val="2"/>
          <w:sz w:val="45"/>
          <w:szCs w:val="45"/>
        </w:rPr>
      </w:pPr>
      <w:r w:rsidRPr="00B80AFD">
        <w:rPr>
          <w:rFonts w:ascii="PT Sans" w:eastAsia="Times New Roman" w:hAnsi="PT Sans" w:cs="Times New Roman"/>
          <w:b/>
          <w:bCs/>
          <w:color w:val="2C2C2C"/>
          <w:spacing w:val="2"/>
          <w:sz w:val="45"/>
          <w:szCs w:val="45"/>
        </w:rPr>
        <w:t>Religious impacts</w:t>
      </w:r>
    </w:p>
    <w:p w:rsidR="00B80AFD" w:rsidRPr="00B80AFD" w:rsidRDefault="00B80AFD" w:rsidP="00B80AFD">
      <w:pPr>
        <w:shd w:val="clear" w:color="auto" w:fill="FCFCFB"/>
        <w:spacing w:after="300" w:line="495" w:lineRule="atLeast"/>
        <w:textAlignment w:val="baseline"/>
        <w:rPr>
          <w:rFonts w:ascii="PT Sans" w:eastAsia="Times New Roman" w:hAnsi="PT Sans" w:cs="Times New Roman"/>
          <w:color w:val="2E3A44"/>
          <w:spacing w:val="3"/>
          <w:sz w:val="29"/>
          <w:szCs w:val="29"/>
        </w:rPr>
      </w:pPr>
      <w:r w:rsidRPr="00B80AFD">
        <w:rPr>
          <w:rFonts w:ascii="PT Sans" w:eastAsia="Times New Roman" w:hAnsi="PT Sans" w:cs="Times New Roman"/>
          <w:color w:val="2E3A44"/>
          <w:spacing w:val="3"/>
          <w:sz w:val="29"/>
          <w:szCs w:val="29"/>
        </w:rPr>
        <w:t>We use the same method to assess the impact of the Administration’s reform proposals on the ethnic composition of immigration:</w:t>
      </w:r>
    </w:p>
    <w:p w:rsidR="00B80AFD" w:rsidRPr="00B80AFD" w:rsidRDefault="00B80AFD" w:rsidP="00B80AFD">
      <w:pPr>
        <w:shd w:val="clear" w:color="auto" w:fill="F3F3F3"/>
        <w:spacing w:after="0" w:line="240" w:lineRule="auto"/>
        <w:jc w:val="center"/>
        <w:textAlignment w:val="baseline"/>
        <w:rPr>
          <w:rFonts w:ascii="inherit" w:eastAsia="Times New Roman" w:hAnsi="inherit" w:cs="Times New Roman"/>
          <w:color w:val="3B342B"/>
          <w:sz w:val="21"/>
          <w:szCs w:val="21"/>
        </w:rPr>
      </w:pPr>
      <w:r>
        <w:rPr>
          <w:rFonts w:ascii="inherit" w:eastAsia="Times New Roman" w:hAnsi="inherit" w:cs="Times New Roman"/>
          <w:noProof/>
          <w:color w:val="3B342B"/>
          <w:sz w:val="21"/>
          <w:szCs w:val="21"/>
        </w:rPr>
        <w:lastRenderedPageBreak/>
        <w:drawing>
          <wp:inline distT="0" distB="0" distL="0" distR="0">
            <wp:extent cx="6667500" cy="4848225"/>
            <wp:effectExtent l="0" t="0" r="0" b="9525"/>
            <wp:docPr id="2" name="Picture 2" descr="The reform would eliminate most Muslims and Catholics from the flow of new US immi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reform would eliminate most Muslims and Catholics from the flow of new US immigrant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67500" cy="4848225"/>
                    </a:xfrm>
                    <a:prstGeom prst="rect">
                      <a:avLst/>
                    </a:prstGeom>
                    <a:noFill/>
                    <a:ln>
                      <a:noFill/>
                    </a:ln>
                  </pic:spPr>
                </pic:pic>
              </a:graphicData>
            </a:graphic>
          </wp:inline>
        </w:drawing>
      </w:r>
    </w:p>
    <w:p w:rsidR="00B80AFD" w:rsidRPr="00B80AFD" w:rsidRDefault="00B80AFD" w:rsidP="00B80AFD">
      <w:pPr>
        <w:shd w:val="clear" w:color="auto" w:fill="FCFCFB"/>
        <w:spacing w:after="300" w:line="495" w:lineRule="atLeast"/>
        <w:textAlignment w:val="baseline"/>
        <w:rPr>
          <w:rFonts w:ascii="PT Sans" w:eastAsia="Times New Roman" w:hAnsi="PT Sans" w:cs="Times New Roman"/>
          <w:color w:val="2E3A44"/>
          <w:spacing w:val="3"/>
          <w:sz w:val="29"/>
          <w:szCs w:val="29"/>
        </w:rPr>
      </w:pPr>
      <w:r w:rsidRPr="00B80AFD">
        <w:rPr>
          <w:rFonts w:ascii="PT Sans" w:eastAsia="Times New Roman" w:hAnsi="PT Sans" w:cs="Times New Roman"/>
          <w:color w:val="2E3A44"/>
          <w:spacing w:val="3"/>
          <w:sz w:val="29"/>
          <w:szCs w:val="29"/>
        </w:rPr>
        <w:t> </w:t>
      </w:r>
      <w:r w:rsidRPr="00B80AFD">
        <w:rPr>
          <w:rFonts w:ascii="PT Sans" w:eastAsia="Times New Roman" w:hAnsi="PT Sans" w:cs="Times New Roman"/>
          <w:color w:val="2E3A44"/>
          <w:spacing w:val="3"/>
          <w:sz w:val="29"/>
          <w:szCs w:val="29"/>
        </w:rPr>
        <w:br/>
        <w:t xml:space="preserve">That is, in the annual flow of immigrants after such a reform relative to before the reform, the number of Muslims would fall by about 53.2 percent and the number of Catholics would fall by about 53.8 percent. In other words, the reform would eliminate most Muslims and Catholics from the flow of new US immigrants. This is a straightforward consequence of the fact that these groups are disproportionately represented by the recipients of visas that would be reduced or eliminated by the reform: Muslims among Diversity Visas and refugee </w:t>
      </w:r>
      <w:proofErr w:type="gramStart"/>
      <w:r w:rsidRPr="00B80AFD">
        <w:rPr>
          <w:rFonts w:ascii="PT Sans" w:eastAsia="Times New Roman" w:hAnsi="PT Sans" w:cs="Times New Roman"/>
          <w:color w:val="2E3A44"/>
          <w:spacing w:val="3"/>
          <w:sz w:val="29"/>
          <w:szCs w:val="29"/>
        </w:rPr>
        <w:t>visas,</w:t>
      </w:r>
      <w:proofErr w:type="gramEnd"/>
      <w:r w:rsidRPr="00B80AFD">
        <w:rPr>
          <w:rFonts w:ascii="PT Sans" w:eastAsia="Times New Roman" w:hAnsi="PT Sans" w:cs="Times New Roman"/>
          <w:color w:val="2E3A44"/>
          <w:spacing w:val="3"/>
          <w:sz w:val="29"/>
          <w:szCs w:val="29"/>
        </w:rPr>
        <w:t xml:space="preserve"> and Catholics among family-reunification visas.</w:t>
      </w:r>
    </w:p>
    <w:p w:rsidR="00B80AFD" w:rsidRPr="00B80AFD" w:rsidRDefault="00B80AFD" w:rsidP="00B80AFD">
      <w:pPr>
        <w:shd w:val="clear" w:color="auto" w:fill="FCFCFB"/>
        <w:spacing w:after="0" w:line="465" w:lineRule="atLeast"/>
        <w:textAlignment w:val="baseline"/>
        <w:outlineLvl w:val="1"/>
        <w:rPr>
          <w:rFonts w:ascii="PT Sans" w:eastAsia="Times New Roman" w:hAnsi="PT Sans" w:cs="Times New Roman"/>
          <w:b/>
          <w:bCs/>
          <w:color w:val="2C2C2C"/>
          <w:spacing w:val="2"/>
          <w:sz w:val="45"/>
          <w:szCs w:val="45"/>
        </w:rPr>
      </w:pPr>
      <w:r w:rsidRPr="00B80AFD">
        <w:rPr>
          <w:rFonts w:ascii="PT Sans" w:eastAsia="Times New Roman" w:hAnsi="PT Sans" w:cs="Times New Roman"/>
          <w:b/>
          <w:bCs/>
          <w:color w:val="2C2C2C"/>
          <w:spacing w:val="2"/>
          <w:sz w:val="45"/>
          <w:szCs w:val="45"/>
        </w:rPr>
        <w:t>Education impacts</w:t>
      </w:r>
    </w:p>
    <w:p w:rsidR="00B80AFD" w:rsidRPr="00B80AFD" w:rsidRDefault="00B80AFD" w:rsidP="00B80AFD">
      <w:pPr>
        <w:shd w:val="clear" w:color="auto" w:fill="FCFCFB"/>
        <w:spacing w:after="0" w:line="495" w:lineRule="atLeast"/>
        <w:textAlignment w:val="baseline"/>
        <w:rPr>
          <w:rFonts w:ascii="PT Sans" w:eastAsia="Times New Roman" w:hAnsi="PT Sans" w:cs="Times New Roman"/>
          <w:color w:val="2E3A44"/>
          <w:spacing w:val="3"/>
          <w:sz w:val="29"/>
          <w:szCs w:val="29"/>
        </w:rPr>
      </w:pPr>
      <w:r w:rsidRPr="00B80AFD">
        <w:rPr>
          <w:rFonts w:ascii="PT Sans" w:eastAsia="Times New Roman" w:hAnsi="PT Sans" w:cs="Times New Roman"/>
          <w:color w:val="2E3A44"/>
          <w:spacing w:val="3"/>
          <w:sz w:val="29"/>
          <w:szCs w:val="29"/>
        </w:rPr>
        <w:lastRenderedPageBreak/>
        <w:t>The Administration </w:t>
      </w:r>
      <w:hyperlink r:id="rId23" w:history="1">
        <w:r w:rsidRPr="00B80AFD">
          <w:rPr>
            <w:rFonts w:ascii="inherit" w:eastAsia="Times New Roman" w:hAnsi="inherit" w:cs="Times New Roman"/>
            <w:color w:val="006B77"/>
            <w:spacing w:val="3"/>
            <w:sz w:val="29"/>
            <w:szCs w:val="29"/>
            <w:u w:val="single"/>
            <w:bdr w:val="none" w:sz="0" w:space="0" w:color="auto" w:frame="1"/>
          </w:rPr>
          <w:t>has stated</w:t>
        </w:r>
      </w:hyperlink>
      <w:r w:rsidRPr="00B80AFD">
        <w:rPr>
          <w:rFonts w:ascii="PT Sans" w:eastAsia="Times New Roman" w:hAnsi="PT Sans" w:cs="Times New Roman"/>
          <w:color w:val="2E3A44"/>
          <w:spacing w:val="3"/>
          <w:sz w:val="29"/>
          <w:szCs w:val="29"/>
        </w:rPr>
        <w:t> that the US economy needs more skilled immigration. We can analyze in the same way the effect of the reform proposals on educational attainment among US immigrants:</w:t>
      </w:r>
    </w:p>
    <w:p w:rsidR="00B80AFD" w:rsidRPr="00B80AFD" w:rsidRDefault="00B80AFD" w:rsidP="00B80AFD">
      <w:pPr>
        <w:shd w:val="clear" w:color="auto" w:fill="F3F3F3"/>
        <w:spacing w:after="0" w:line="240" w:lineRule="auto"/>
        <w:jc w:val="center"/>
        <w:textAlignment w:val="baseline"/>
        <w:rPr>
          <w:rFonts w:ascii="inherit" w:eastAsia="Times New Roman" w:hAnsi="inherit" w:cs="Times New Roman"/>
          <w:color w:val="3B342B"/>
          <w:sz w:val="21"/>
          <w:szCs w:val="21"/>
        </w:rPr>
      </w:pPr>
      <w:r>
        <w:rPr>
          <w:rFonts w:ascii="inherit" w:eastAsia="Times New Roman" w:hAnsi="inherit" w:cs="Times New Roman"/>
          <w:noProof/>
          <w:color w:val="3B342B"/>
          <w:sz w:val="21"/>
          <w:szCs w:val="21"/>
        </w:rPr>
        <w:drawing>
          <wp:inline distT="0" distB="0" distL="0" distR="0">
            <wp:extent cx="6667500" cy="4848225"/>
            <wp:effectExtent l="0" t="0" r="0" b="9525"/>
            <wp:docPr id="1" name="Picture 1" descr="The average years of education among immigrants would f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average years of education among immigrants would fall."/>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67500" cy="4848225"/>
                    </a:xfrm>
                    <a:prstGeom prst="rect">
                      <a:avLst/>
                    </a:prstGeom>
                    <a:noFill/>
                    <a:ln>
                      <a:noFill/>
                    </a:ln>
                  </pic:spPr>
                </pic:pic>
              </a:graphicData>
            </a:graphic>
          </wp:inline>
        </w:drawing>
      </w:r>
    </w:p>
    <w:p w:rsidR="00B80AFD" w:rsidRPr="00B80AFD" w:rsidRDefault="00B80AFD" w:rsidP="00B80AFD">
      <w:pPr>
        <w:shd w:val="clear" w:color="auto" w:fill="FCFCFB"/>
        <w:spacing w:after="0" w:line="495" w:lineRule="atLeast"/>
        <w:textAlignment w:val="baseline"/>
        <w:rPr>
          <w:rFonts w:ascii="PT Sans" w:eastAsia="Times New Roman" w:hAnsi="PT Sans" w:cs="Times New Roman"/>
          <w:color w:val="2E3A44"/>
          <w:spacing w:val="3"/>
          <w:sz w:val="29"/>
          <w:szCs w:val="29"/>
        </w:rPr>
      </w:pPr>
      <w:r w:rsidRPr="00B80AFD">
        <w:rPr>
          <w:rFonts w:ascii="PT Sans" w:eastAsia="Times New Roman" w:hAnsi="PT Sans" w:cs="Times New Roman"/>
          <w:color w:val="2E3A44"/>
          <w:spacing w:val="3"/>
          <w:sz w:val="29"/>
          <w:szCs w:val="29"/>
        </w:rPr>
        <w:t> </w:t>
      </w:r>
      <w:r w:rsidRPr="00B80AFD">
        <w:rPr>
          <w:rFonts w:ascii="PT Sans" w:eastAsia="Times New Roman" w:hAnsi="PT Sans" w:cs="Times New Roman"/>
          <w:color w:val="2E3A44"/>
          <w:spacing w:val="3"/>
          <w:sz w:val="29"/>
          <w:szCs w:val="29"/>
        </w:rPr>
        <w:br/>
        <w:t>That is, in the annual flow of immigrants after such a reform relative to before the reform, the number of immigrants with a university degree or advanced degree would </w:t>
      </w:r>
      <w:r w:rsidRPr="00B80AFD">
        <w:rPr>
          <w:rFonts w:ascii="inherit" w:eastAsia="Times New Roman" w:hAnsi="inherit" w:cs="Times New Roman"/>
          <w:i/>
          <w:iCs/>
          <w:color w:val="2E3A44"/>
          <w:spacing w:val="3"/>
          <w:sz w:val="29"/>
          <w:szCs w:val="29"/>
          <w:bdr w:val="none" w:sz="0" w:space="0" w:color="auto" w:frame="1"/>
        </w:rPr>
        <w:t>fall</w:t>
      </w:r>
      <w:r w:rsidRPr="00B80AFD">
        <w:rPr>
          <w:rFonts w:ascii="PT Sans" w:eastAsia="Times New Roman" w:hAnsi="PT Sans" w:cs="Times New Roman"/>
          <w:color w:val="2E3A44"/>
          <w:spacing w:val="3"/>
          <w:sz w:val="29"/>
          <w:szCs w:val="29"/>
        </w:rPr>
        <w:t xml:space="preserve"> by about 17.6 percent. The decline for other educational groups would be larger. The proposal to eliminate several categories of family-reunification visas would remove about 267,000 workers with less than high school from the annual immigration inflow, while the proposal to </w:t>
      </w:r>
      <w:r w:rsidRPr="00B80AFD">
        <w:rPr>
          <w:rFonts w:ascii="PT Sans" w:eastAsia="Times New Roman" w:hAnsi="PT Sans" w:cs="Times New Roman"/>
          <w:color w:val="2E3A44"/>
          <w:spacing w:val="3"/>
          <w:sz w:val="29"/>
          <w:szCs w:val="29"/>
        </w:rPr>
        <w:lastRenderedPageBreak/>
        <w:t>expand employment-based visas for high-skill workers would add about 38,000 workers with university or more to the annual immigration inflow. In other words, expanded work visas would only add one university graduate for every seven low-skill workers who are removed by eliminating family visas and Diversity Visas. The proposal would therefore do little to shift immigration toward higher skill, but much to reduce immigration in general.</w:t>
      </w:r>
    </w:p>
    <w:p w:rsidR="00B80AFD" w:rsidRPr="00B80AFD" w:rsidRDefault="00B80AFD" w:rsidP="00B80AFD">
      <w:pPr>
        <w:shd w:val="clear" w:color="auto" w:fill="FCFCFB"/>
        <w:spacing w:after="300" w:line="495" w:lineRule="atLeast"/>
        <w:textAlignment w:val="baseline"/>
        <w:rPr>
          <w:rFonts w:ascii="PT Sans" w:eastAsia="Times New Roman" w:hAnsi="PT Sans" w:cs="Times New Roman"/>
          <w:color w:val="2E3A44"/>
          <w:spacing w:val="3"/>
          <w:sz w:val="29"/>
          <w:szCs w:val="29"/>
        </w:rPr>
      </w:pPr>
      <w:r w:rsidRPr="00B80AFD">
        <w:rPr>
          <w:rFonts w:ascii="PT Sans" w:eastAsia="Times New Roman" w:hAnsi="PT Sans" w:cs="Times New Roman"/>
          <w:color w:val="2E3A44"/>
          <w:spacing w:val="3"/>
          <w:sz w:val="29"/>
          <w:szCs w:val="29"/>
        </w:rPr>
        <w:t>The fall in the number of university-educated immigrants is a consequence of the fact that, while the Administration proposes to raise quotas for employment-based visas requiring university education, it also cuts other categories of visas that include large numbers of university graduates. For example, about 41 percent of immigrants in the New Immigrant Survey who acquired permanent residency through the Diversity Visa have a university degree or more, and the reforms seek to eliminate this visa.</w:t>
      </w:r>
    </w:p>
    <w:p w:rsidR="00B80AFD" w:rsidRPr="00B80AFD" w:rsidRDefault="00B80AFD" w:rsidP="00B80AFD">
      <w:pPr>
        <w:shd w:val="clear" w:color="auto" w:fill="FCFCFB"/>
        <w:spacing w:after="0" w:line="495" w:lineRule="atLeast"/>
        <w:textAlignment w:val="baseline"/>
        <w:rPr>
          <w:rFonts w:ascii="PT Sans" w:eastAsia="Times New Roman" w:hAnsi="PT Sans" w:cs="Times New Roman"/>
          <w:color w:val="2E3A44"/>
          <w:spacing w:val="3"/>
          <w:sz w:val="29"/>
          <w:szCs w:val="29"/>
        </w:rPr>
      </w:pPr>
      <w:r w:rsidRPr="00B80AFD">
        <w:rPr>
          <w:rFonts w:ascii="PT Sans" w:eastAsia="Times New Roman" w:hAnsi="PT Sans" w:cs="Times New Roman"/>
          <w:color w:val="2E3A44"/>
          <w:spacing w:val="3"/>
          <w:sz w:val="29"/>
          <w:szCs w:val="29"/>
        </w:rPr>
        <w:t>These estimates are preliminary and approximate because they rest on assumptions. We consider the assumptions reasonable for this purpose, but they are certainly debatable. Further analysis could and should improve on them. One is that the baseline immigration rate in each visa category is the actual immigration rate for Fiscal Year 2016. That assumption would be less reasonable as the analysis extends further into the future. A second assumption is that the composition of immigrants from the cohort studied by the New Immigrant Survey would be similar for cohorts in the near future. We consider this reasonable for race and religion; for education it is clear that education levels among the slashed visa categories is higher today than for the immigrants in the New Immigrant Survey—as </w:t>
      </w:r>
      <w:hyperlink r:id="rId25" w:history="1">
        <w:r w:rsidRPr="00B80AFD">
          <w:rPr>
            <w:rFonts w:ascii="inherit" w:eastAsia="Times New Roman" w:hAnsi="inherit" w:cs="Times New Roman"/>
            <w:color w:val="006B77"/>
            <w:spacing w:val="3"/>
            <w:sz w:val="29"/>
            <w:szCs w:val="29"/>
            <w:u w:val="single"/>
            <w:bdr w:val="none" w:sz="0" w:space="0" w:color="auto" w:frame="1"/>
          </w:rPr>
          <w:t>shown by David Bier</w:t>
        </w:r>
      </w:hyperlink>
      <w:r w:rsidRPr="00B80AFD">
        <w:rPr>
          <w:rFonts w:ascii="PT Sans" w:eastAsia="Times New Roman" w:hAnsi="PT Sans" w:cs="Times New Roman"/>
          <w:color w:val="2E3A44"/>
          <w:spacing w:val="3"/>
          <w:sz w:val="29"/>
          <w:szCs w:val="29"/>
        </w:rPr>
        <w:t xml:space="preserve">—which implies that the decrease in skill among immigrants would be even larger than </w:t>
      </w:r>
      <w:r w:rsidRPr="00B80AFD">
        <w:rPr>
          <w:rFonts w:ascii="PT Sans" w:eastAsia="Times New Roman" w:hAnsi="PT Sans" w:cs="Times New Roman"/>
          <w:color w:val="2E3A44"/>
          <w:spacing w:val="3"/>
          <w:sz w:val="29"/>
          <w:szCs w:val="29"/>
        </w:rPr>
        <w:lastRenderedPageBreak/>
        <w:t>that estimated above. A third assumption is that minor children in the F2A and F4 visa categories have the same distribution of characteristics as adults who receive those visas. (The New Immigrant Survey does not report race or religion for a representative sample of minor children receiving these visas, and obviously cannot report educational attainment for minor children.)</w:t>
      </w:r>
    </w:p>
    <w:p w:rsidR="00B80AFD" w:rsidRPr="00B80AFD" w:rsidRDefault="00B80AFD" w:rsidP="00B80AFD">
      <w:pPr>
        <w:shd w:val="clear" w:color="auto" w:fill="FCFCFB"/>
        <w:spacing w:after="0" w:line="495" w:lineRule="atLeast"/>
        <w:textAlignment w:val="baseline"/>
        <w:rPr>
          <w:rFonts w:ascii="PT Sans" w:eastAsia="Times New Roman" w:hAnsi="PT Sans" w:cs="Times New Roman"/>
          <w:color w:val="2E3A44"/>
          <w:spacing w:val="3"/>
          <w:sz w:val="29"/>
          <w:szCs w:val="29"/>
        </w:rPr>
      </w:pPr>
      <w:r w:rsidRPr="00B80AFD">
        <w:rPr>
          <w:rFonts w:ascii="PT Sans" w:eastAsia="Times New Roman" w:hAnsi="PT Sans" w:cs="Times New Roman"/>
          <w:color w:val="2E3A44"/>
          <w:spacing w:val="3"/>
          <w:sz w:val="29"/>
          <w:szCs w:val="29"/>
        </w:rPr>
        <w:t xml:space="preserve">We find it reasonable to assume that the racial and religious composition of minor children sponsored for those visas is similar to the composition for adult children and other adults sponsored for those visas, but we cannot test the accuracy of that assumption. For the education outcome this assumption would tend to create a small bias, because the eventual educational attainment of people who immigrate as young children will almost certainly be higher than the educational attainment of adults who immigrate on that visa—in visa categories where adult education is very low. But such a bias is immaterial to the conclusions of the analysis because it would mean that the effect of the immigration reform on typical educational attainment in the immigrant flow would be even less positive than described above. For example, in the F2A visa category in Fiscal Year 2016 there are 62,644 minor children, and in the F4 category 27,073 minor children. The average educational attainment of adults in the F2A category is 8 years. The above analysis treats the removal of the children from the F2A inflow as if the minor children, too, would have 8 years of education, and removing such low-education immigrants from the inflow would substantially raise average education among immigrants. But if their eventual educational attainment would be higher than 8 years on average in the United States, which is all but certain, removing them from the immigrant inflow would raise average education among immigrants </w:t>
      </w:r>
      <w:r w:rsidRPr="00B80AFD">
        <w:rPr>
          <w:rFonts w:ascii="PT Sans" w:eastAsia="Times New Roman" w:hAnsi="PT Sans" w:cs="Times New Roman"/>
          <w:color w:val="2E3A44"/>
          <w:spacing w:val="3"/>
          <w:sz w:val="29"/>
          <w:szCs w:val="29"/>
        </w:rPr>
        <w:lastRenderedPageBreak/>
        <w:t>by </w:t>
      </w:r>
      <w:r w:rsidRPr="00B80AFD">
        <w:rPr>
          <w:rFonts w:ascii="inherit" w:eastAsia="Times New Roman" w:hAnsi="inherit" w:cs="Times New Roman"/>
          <w:i/>
          <w:iCs/>
          <w:color w:val="2E3A44"/>
          <w:spacing w:val="3"/>
          <w:sz w:val="29"/>
          <w:szCs w:val="29"/>
          <w:bdr w:val="none" w:sz="0" w:space="0" w:color="auto" w:frame="1"/>
        </w:rPr>
        <w:t>less</w:t>
      </w:r>
      <w:r w:rsidRPr="00B80AFD">
        <w:rPr>
          <w:rFonts w:ascii="PT Sans" w:eastAsia="Times New Roman" w:hAnsi="PT Sans" w:cs="Times New Roman"/>
          <w:color w:val="2E3A44"/>
          <w:spacing w:val="3"/>
          <w:sz w:val="29"/>
          <w:szCs w:val="29"/>
        </w:rPr>
        <w:t> than shown above. In short, the conclusions of the analysis are unlikely to be substantially sensitive to these assumptions.</w:t>
      </w:r>
    </w:p>
    <w:p w:rsidR="00B80AFD" w:rsidRPr="00B80AFD" w:rsidRDefault="00B80AFD" w:rsidP="00B80AFD">
      <w:pPr>
        <w:shd w:val="clear" w:color="auto" w:fill="FCFCFB"/>
        <w:spacing w:after="0" w:line="495" w:lineRule="atLeast"/>
        <w:textAlignment w:val="baseline"/>
        <w:rPr>
          <w:rFonts w:ascii="PT Sans" w:eastAsia="Times New Roman" w:hAnsi="PT Sans" w:cs="Times New Roman"/>
          <w:color w:val="2E3A44"/>
          <w:spacing w:val="3"/>
          <w:sz w:val="29"/>
          <w:szCs w:val="29"/>
        </w:rPr>
      </w:pPr>
      <w:r w:rsidRPr="00B80AFD">
        <w:rPr>
          <w:rFonts w:ascii="PT Sans" w:eastAsia="Times New Roman" w:hAnsi="PT Sans" w:cs="Times New Roman"/>
          <w:color w:val="2E3A44"/>
          <w:spacing w:val="3"/>
          <w:sz w:val="29"/>
          <w:szCs w:val="29"/>
        </w:rPr>
        <w:t>We encourage policymakers, journalists, and all those interested in estimating the effects of other immigration reform proposals in the future to use the </w:t>
      </w:r>
      <w:hyperlink r:id="rId26" w:history="1">
        <w:r w:rsidRPr="00B80AFD">
          <w:rPr>
            <w:rFonts w:ascii="inherit" w:eastAsia="Times New Roman" w:hAnsi="inherit" w:cs="Times New Roman"/>
            <w:color w:val="006B77"/>
            <w:spacing w:val="3"/>
            <w:sz w:val="29"/>
            <w:szCs w:val="29"/>
            <w:u w:val="single"/>
            <w:bdr w:val="none" w:sz="0" w:space="0" w:color="auto" w:frame="1"/>
          </w:rPr>
          <w:t>tool</w:t>
        </w:r>
      </w:hyperlink>
      <w:r w:rsidRPr="00B80AFD">
        <w:rPr>
          <w:rFonts w:ascii="PT Sans" w:eastAsia="Times New Roman" w:hAnsi="PT Sans" w:cs="Times New Roman"/>
          <w:color w:val="2E3A44"/>
          <w:spacing w:val="3"/>
          <w:sz w:val="29"/>
          <w:szCs w:val="29"/>
        </w:rPr>
        <w:t> we’ve created.</w:t>
      </w:r>
    </w:p>
    <w:p w:rsidR="009D0F8D" w:rsidRDefault="00B80AFD"/>
    <w:sectPr w:rsidR="009D0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PT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70A27"/>
    <w:multiLevelType w:val="multilevel"/>
    <w:tmpl w:val="72E6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AFD"/>
    <w:rsid w:val="001A1E78"/>
    <w:rsid w:val="001A3385"/>
    <w:rsid w:val="00B80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0A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0A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A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0AF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80AFD"/>
    <w:rPr>
      <w:color w:val="0000FF"/>
      <w:u w:val="single"/>
    </w:rPr>
  </w:style>
  <w:style w:type="paragraph" w:styleId="NormalWeb">
    <w:name w:val="Normal (Web)"/>
    <w:basedOn w:val="Normal"/>
    <w:uiPriority w:val="99"/>
    <w:semiHidden/>
    <w:unhideWhenUsed/>
    <w:rsid w:val="00B80A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0AFD"/>
    <w:rPr>
      <w:b/>
      <w:bCs/>
    </w:rPr>
  </w:style>
  <w:style w:type="character" w:customStyle="1" w:styleId="field-content">
    <w:name w:val="field-content"/>
    <w:basedOn w:val="DefaultParagraphFont"/>
    <w:rsid w:val="00B80AFD"/>
  </w:style>
  <w:style w:type="character" w:styleId="Emphasis">
    <w:name w:val="Emphasis"/>
    <w:basedOn w:val="DefaultParagraphFont"/>
    <w:uiPriority w:val="20"/>
    <w:qFormat/>
    <w:rsid w:val="00B80AFD"/>
    <w:rPr>
      <w:i/>
      <w:iCs/>
    </w:rPr>
  </w:style>
  <w:style w:type="paragraph" w:styleId="BalloonText">
    <w:name w:val="Balloon Text"/>
    <w:basedOn w:val="Normal"/>
    <w:link w:val="BalloonTextChar"/>
    <w:uiPriority w:val="99"/>
    <w:semiHidden/>
    <w:unhideWhenUsed/>
    <w:rsid w:val="00B8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80A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80A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0A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80AF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80AFD"/>
    <w:rPr>
      <w:color w:val="0000FF"/>
      <w:u w:val="single"/>
    </w:rPr>
  </w:style>
  <w:style w:type="paragraph" w:styleId="NormalWeb">
    <w:name w:val="Normal (Web)"/>
    <w:basedOn w:val="Normal"/>
    <w:uiPriority w:val="99"/>
    <w:semiHidden/>
    <w:unhideWhenUsed/>
    <w:rsid w:val="00B80A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80AFD"/>
    <w:rPr>
      <w:b/>
      <w:bCs/>
    </w:rPr>
  </w:style>
  <w:style w:type="character" w:customStyle="1" w:styleId="field-content">
    <w:name w:val="field-content"/>
    <w:basedOn w:val="DefaultParagraphFont"/>
    <w:rsid w:val="00B80AFD"/>
  </w:style>
  <w:style w:type="character" w:styleId="Emphasis">
    <w:name w:val="Emphasis"/>
    <w:basedOn w:val="DefaultParagraphFont"/>
    <w:uiPriority w:val="20"/>
    <w:qFormat/>
    <w:rsid w:val="00B80AFD"/>
    <w:rPr>
      <w:i/>
      <w:iCs/>
    </w:rPr>
  </w:style>
  <w:style w:type="paragraph" w:styleId="BalloonText">
    <w:name w:val="Balloon Text"/>
    <w:basedOn w:val="Normal"/>
    <w:link w:val="BalloonTextChar"/>
    <w:uiPriority w:val="99"/>
    <w:semiHidden/>
    <w:unhideWhenUsed/>
    <w:rsid w:val="00B80A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42120">
      <w:bodyDiv w:val="1"/>
      <w:marLeft w:val="0"/>
      <w:marRight w:val="0"/>
      <w:marTop w:val="0"/>
      <w:marBottom w:val="0"/>
      <w:divBdr>
        <w:top w:val="none" w:sz="0" w:space="0" w:color="auto"/>
        <w:left w:val="none" w:sz="0" w:space="0" w:color="auto"/>
        <w:bottom w:val="none" w:sz="0" w:space="0" w:color="auto"/>
        <w:right w:val="none" w:sz="0" w:space="0" w:color="auto"/>
      </w:divBdr>
      <w:divsChild>
        <w:div w:id="1025407552">
          <w:marLeft w:val="0"/>
          <w:marRight w:val="0"/>
          <w:marTop w:val="0"/>
          <w:marBottom w:val="0"/>
          <w:divBdr>
            <w:top w:val="none" w:sz="0" w:space="0" w:color="auto"/>
            <w:left w:val="none" w:sz="0" w:space="0" w:color="auto"/>
            <w:bottom w:val="none" w:sz="0" w:space="0" w:color="auto"/>
            <w:right w:val="none" w:sz="0" w:space="0" w:color="auto"/>
          </w:divBdr>
          <w:divsChild>
            <w:div w:id="1340541380">
              <w:marLeft w:val="0"/>
              <w:marRight w:val="0"/>
              <w:marTop w:val="0"/>
              <w:marBottom w:val="0"/>
              <w:divBdr>
                <w:top w:val="none" w:sz="0" w:space="0" w:color="auto"/>
                <w:left w:val="none" w:sz="0" w:space="0" w:color="auto"/>
                <w:bottom w:val="none" w:sz="0" w:space="0" w:color="auto"/>
                <w:right w:val="none" w:sz="0" w:space="0" w:color="auto"/>
              </w:divBdr>
              <w:divsChild>
                <w:div w:id="325280770">
                  <w:marLeft w:val="0"/>
                  <w:marRight w:val="0"/>
                  <w:marTop w:val="0"/>
                  <w:marBottom w:val="0"/>
                  <w:divBdr>
                    <w:top w:val="none" w:sz="0" w:space="0" w:color="auto"/>
                    <w:left w:val="none" w:sz="0" w:space="0" w:color="auto"/>
                    <w:bottom w:val="none" w:sz="0" w:space="0" w:color="auto"/>
                    <w:right w:val="none" w:sz="0" w:space="0" w:color="auto"/>
                  </w:divBdr>
                  <w:divsChild>
                    <w:div w:id="2071729547">
                      <w:marLeft w:val="150"/>
                      <w:marRight w:val="150"/>
                      <w:marTop w:val="0"/>
                      <w:marBottom w:val="0"/>
                      <w:divBdr>
                        <w:top w:val="none" w:sz="0" w:space="0" w:color="auto"/>
                        <w:left w:val="none" w:sz="0" w:space="0" w:color="auto"/>
                        <w:bottom w:val="none" w:sz="0" w:space="0" w:color="auto"/>
                        <w:right w:val="none" w:sz="0" w:space="0" w:color="auto"/>
                      </w:divBdr>
                      <w:divsChild>
                        <w:div w:id="1174564533">
                          <w:marLeft w:val="0"/>
                          <w:marRight w:val="0"/>
                          <w:marTop w:val="0"/>
                          <w:marBottom w:val="0"/>
                          <w:divBdr>
                            <w:top w:val="none" w:sz="0" w:space="0" w:color="auto"/>
                            <w:left w:val="none" w:sz="0" w:space="0" w:color="auto"/>
                            <w:bottom w:val="none" w:sz="0" w:space="0" w:color="auto"/>
                            <w:right w:val="none" w:sz="0" w:space="0" w:color="auto"/>
                          </w:divBdr>
                          <w:divsChild>
                            <w:div w:id="1204295350">
                              <w:marLeft w:val="0"/>
                              <w:marRight w:val="0"/>
                              <w:marTop w:val="0"/>
                              <w:marBottom w:val="0"/>
                              <w:divBdr>
                                <w:top w:val="none" w:sz="0" w:space="0" w:color="auto"/>
                                <w:left w:val="none" w:sz="0" w:space="0" w:color="auto"/>
                                <w:bottom w:val="none" w:sz="0" w:space="0" w:color="auto"/>
                                <w:right w:val="none" w:sz="0" w:space="0" w:color="auto"/>
                              </w:divBdr>
                              <w:divsChild>
                                <w:div w:id="1298949292">
                                  <w:marLeft w:val="0"/>
                                  <w:marRight w:val="0"/>
                                  <w:marTop w:val="0"/>
                                  <w:marBottom w:val="0"/>
                                  <w:divBdr>
                                    <w:top w:val="none" w:sz="0" w:space="0" w:color="auto"/>
                                    <w:left w:val="none" w:sz="0" w:space="0" w:color="auto"/>
                                    <w:bottom w:val="none" w:sz="0" w:space="0" w:color="auto"/>
                                    <w:right w:val="none" w:sz="0" w:space="0" w:color="auto"/>
                                  </w:divBdr>
                                  <w:divsChild>
                                    <w:div w:id="154297528">
                                      <w:marLeft w:val="0"/>
                                      <w:marRight w:val="0"/>
                                      <w:marTop w:val="100"/>
                                      <w:marBottom w:val="100"/>
                                      <w:divBdr>
                                        <w:top w:val="none" w:sz="0" w:space="0" w:color="auto"/>
                                        <w:left w:val="none" w:sz="0" w:space="0" w:color="auto"/>
                                        <w:bottom w:val="none" w:sz="0" w:space="0" w:color="auto"/>
                                        <w:right w:val="none" w:sz="0" w:space="0" w:color="auto"/>
                                      </w:divBdr>
                                    </w:div>
                                    <w:div w:id="1299083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96398038">
                          <w:marLeft w:val="0"/>
                          <w:marRight w:val="0"/>
                          <w:marTop w:val="100"/>
                          <w:marBottom w:val="100"/>
                          <w:divBdr>
                            <w:top w:val="none" w:sz="0" w:space="0" w:color="auto"/>
                            <w:left w:val="none" w:sz="0" w:space="0" w:color="auto"/>
                            <w:bottom w:val="none" w:sz="0" w:space="0" w:color="auto"/>
                            <w:right w:val="none" w:sz="0" w:space="0" w:color="auto"/>
                          </w:divBdr>
                          <w:divsChild>
                            <w:div w:id="13027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346989">
          <w:marLeft w:val="0"/>
          <w:marRight w:val="0"/>
          <w:marTop w:val="0"/>
          <w:marBottom w:val="0"/>
          <w:divBdr>
            <w:top w:val="none" w:sz="0" w:space="0" w:color="auto"/>
            <w:left w:val="none" w:sz="0" w:space="0" w:color="auto"/>
            <w:bottom w:val="none" w:sz="0" w:space="0" w:color="auto"/>
            <w:right w:val="none" w:sz="0" w:space="0" w:color="auto"/>
          </w:divBdr>
          <w:divsChild>
            <w:div w:id="1535267142">
              <w:marLeft w:val="0"/>
              <w:marRight w:val="0"/>
              <w:marTop w:val="0"/>
              <w:marBottom w:val="0"/>
              <w:divBdr>
                <w:top w:val="none" w:sz="0" w:space="0" w:color="auto"/>
                <w:left w:val="none" w:sz="0" w:space="0" w:color="auto"/>
                <w:bottom w:val="none" w:sz="0" w:space="0" w:color="auto"/>
                <w:right w:val="none" w:sz="0" w:space="0" w:color="auto"/>
              </w:divBdr>
              <w:divsChild>
                <w:div w:id="1514683519">
                  <w:marLeft w:val="0"/>
                  <w:marRight w:val="0"/>
                  <w:marTop w:val="0"/>
                  <w:marBottom w:val="0"/>
                  <w:divBdr>
                    <w:top w:val="none" w:sz="0" w:space="0" w:color="auto"/>
                    <w:left w:val="none" w:sz="0" w:space="0" w:color="auto"/>
                    <w:bottom w:val="none" w:sz="0" w:space="0" w:color="auto"/>
                    <w:right w:val="none" w:sz="0" w:space="0" w:color="auto"/>
                  </w:divBdr>
                  <w:divsChild>
                    <w:div w:id="1741951073">
                      <w:marLeft w:val="150"/>
                      <w:marRight w:val="150"/>
                      <w:marTop w:val="0"/>
                      <w:marBottom w:val="0"/>
                      <w:divBdr>
                        <w:top w:val="none" w:sz="0" w:space="0" w:color="auto"/>
                        <w:left w:val="none" w:sz="0" w:space="0" w:color="auto"/>
                        <w:bottom w:val="none" w:sz="0" w:space="0" w:color="auto"/>
                        <w:right w:val="none" w:sz="0" w:space="0" w:color="auto"/>
                      </w:divBdr>
                      <w:divsChild>
                        <w:div w:id="610282462">
                          <w:marLeft w:val="0"/>
                          <w:marRight w:val="0"/>
                          <w:marTop w:val="0"/>
                          <w:marBottom w:val="0"/>
                          <w:divBdr>
                            <w:top w:val="none" w:sz="0" w:space="0" w:color="auto"/>
                            <w:left w:val="none" w:sz="0" w:space="0" w:color="auto"/>
                            <w:bottom w:val="none" w:sz="0" w:space="0" w:color="auto"/>
                            <w:right w:val="none" w:sz="0" w:space="0" w:color="auto"/>
                          </w:divBdr>
                          <w:divsChild>
                            <w:div w:id="1351490439">
                              <w:marLeft w:val="0"/>
                              <w:marRight w:val="0"/>
                              <w:marTop w:val="0"/>
                              <w:marBottom w:val="0"/>
                              <w:divBdr>
                                <w:top w:val="none" w:sz="0" w:space="0" w:color="auto"/>
                                <w:left w:val="none" w:sz="0" w:space="0" w:color="auto"/>
                                <w:bottom w:val="none" w:sz="0" w:space="0" w:color="auto"/>
                                <w:right w:val="none" w:sz="0" w:space="0" w:color="auto"/>
                              </w:divBdr>
                              <w:divsChild>
                                <w:div w:id="732000466">
                                  <w:marLeft w:val="0"/>
                                  <w:marRight w:val="0"/>
                                  <w:marTop w:val="0"/>
                                  <w:marBottom w:val="0"/>
                                  <w:divBdr>
                                    <w:top w:val="none" w:sz="0" w:space="0" w:color="auto"/>
                                    <w:left w:val="none" w:sz="0" w:space="0" w:color="auto"/>
                                    <w:bottom w:val="none" w:sz="0" w:space="0" w:color="auto"/>
                                    <w:right w:val="none" w:sz="0" w:space="0" w:color="auto"/>
                                  </w:divBdr>
                                  <w:divsChild>
                                    <w:div w:id="580262648">
                                      <w:marLeft w:val="0"/>
                                      <w:marRight w:val="0"/>
                                      <w:marTop w:val="0"/>
                                      <w:marBottom w:val="0"/>
                                      <w:divBdr>
                                        <w:top w:val="none" w:sz="0" w:space="0" w:color="auto"/>
                                        <w:left w:val="none" w:sz="0" w:space="0" w:color="auto"/>
                                        <w:bottom w:val="none" w:sz="0" w:space="0" w:color="auto"/>
                                        <w:right w:val="none" w:sz="0" w:space="0" w:color="auto"/>
                                      </w:divBdr>
                                      <w:divsChild>
                                        <w:div w:id="1645543985">
                                          <w:marLeft w:val="0"/>
                                          <w:marRight w:val="0"/>
                                          <w:marTop w:val="0"/>
                                          <w:marBottom w:val="0"/>
                                          <w:divBdr>
                                            <w:top w:val="none" w:sz="0" w:space="0" w:color="auto"/>
                                            <w:left w:val="none" w:sz="0" w:space="0" w:color="auto"/>
                                            <w:bottom w:val="none" w:sz="0" w:space="0" w:color="auto"/>
                                            <w:right w:val="none" w:sz="0" w:space="0" w:color="auto"/>
                                          </w:divBdr>
                                          <w:divsChild>
                                            <w:div w:id="1425033210">
                                              <w:marLeft w:val="0"/>
                                              <w:marRight w:val="0"/>
                                              <w:marTop w:val="0"/>
                                              <w:marBottom w:val="0"/>
                                              <w:divBdr>
                                                <w:top w:val="none" w:sz="0" w:space="0" w:color="auto"/>
                                                <w:left w:val="none" w:sz="0" w:space="0" w:color="auto"/>
                                                <w:bottom w:val="none" w:sz="0" w:space="0" w:color="auto"/>
                                                <w:right w:val="none" w:sz="0" w:space="0" w:color="auto"/>
                                              </w:divBdr>
                                              <w:divsChild>
                                                <w:div w:id="2030794265">
                                                  <w:marLeft w:val="0"/>
                                                  <w:marRight w:val="0"/>
                                                  <w:marTop w:val="0"/>
                                                  <w:marBottom w:val="0"/>
                                                  <w:divBdr>
                                                    <w:top w:val="none" w:sz="0" w:space="0" w:color="auto"/>
                                                    <w:left w:val="none" w:sz="0" w:space="0" w:color="auto"/>
                                                    <w:bottom w:val="none" w:sz="0" w:space="0" w:color="auto"/>
                                                    <w:right w:val="none" w:sz="0" w:space="0" w:color="auto"/>
                                                  </w:divBdr>
                                                  <w:divsChild>
                                                    <w:div w:id="301810512">
                                                      <w:marLeft w:val="0"/>
                                                      <w:marRight w:val="0"/>
                                                      <w:marTop w:val="0"/>
                                                      <w:marBottom w:val="0"/>
                                                      <w:divBdr>
                                                        <w:top w:val="none" w:sz="0" w:space="0" w:color="auto"/>
                                                        <w:left w:val="none" w:sz="0" w:space="0" w:color="auto"/>
                                                        <w:bottom w:val="none" w:sz="0" w:space="0" w:color="auto"/>
                                                        <w:right w:val="none" w:sz="0" w:space="0" w:color="auto"/>
                                                      </w:divBdr>
                                                      <w:divsChild>
                                                        <w:div w:id="1717773781">
                                                          <w:marLeft w:val="0"/>
                                                          <w:marRight w:val="0"/>
                                                          <w:marTop w:val="0"/>
                                                          <w:marBottom w:val="0"/>
                                                          <w:divBdr>
                                                            <w:top w:val="none" w:sz="0" w:space="0" w:color="auto"/>
                                                            <w:left w:val="none" w:sz="0" w:space="0" w:color="auto"/>
                                                            <w:bottom w:val="none" w:sz="0" w:space="0" w:color="auto"/>
                                                            <w:right w:val="none" w:sz="0" w:space="0" w:color="auto"/>
                                                          </w:divBdr>
                                                          <w:divsChild>
                                                            <w:div w:id="1849976305">
                                                              <w:marLeft w:val="0"/>
                                                              <w:marRight w:val="0"/>
                                                              <w:marTop w:val="0"/>
                                                              <w:marBottom w:val="0"/>
                                                              <w:divBdr>
                                                                <w:top w:val="none" w:sz="0" w:space="0" w:color="auto"/>
                                                                <w:left w:val="none" w:sz="0" w:space="0" w:color="auto"/>
                                                                <w:bottom w:val="none" w:sz="0" w:space="0" w:color="auto"/>
                                                                <w:right w:val="none" w:sz="0" w:space="0" w:color="auto"/>
                                                              </w:divBdr>
                                                              <w:divsChild>
                                                                <w:div w:id="1747457569">
                                                                  <w:marLeft w:val="0"/>
                                                                  <w:marRight w:val="0"/>
                                                                  <w:marTop w:val="0"/>
                                                                  <w:marBottom w:val="0"/>
                                                                  <w:divBdr>
                                                                    <w:top w:val="none" w:sz="0" w:space="0" w:color="auto"/>
                                                                    <w:left w:val="none" w:sz="0" w:space="0" w:color="auto"/>
                                                                    <w:bottom w:val="none" w:sz="0" w:space="0" w:color="auto"/>
                                                                    <w:right w:val="none" w:sz="0" w:space="0" w:color="auto"/>
                                                                  </w:divBdr>
                                                                  <w:divsChild>
                                                                    <w:div w:id="1087582624">
                                                                      <w:marLeft w:val="0"/>
                                                                      <w:marRight w:val="0"/>
                                                                      <w:marTop w:val="0"/>
                                                                      <w:marBottom w:val="0"/>
                                                                      <w:divBdr>
                                                                        <w:top w:val="none" w:sz="0" w:space="0" w:color="auto"/>
                                                                        <w:left w:val="none" w:sz="0" w:space="0" w:color="auto"/>
                                                                        <w:bottom w:val="none" w:sz="0" w:space="0" w:color="auto"/>
                                                                        <w:right w:val="none" w:sz="0" w:space="0" w:color="auto"/>
                                                                      </w:divBdr>
                                                                      <w:divsChild>
                                                                        <w:div w:id="2026858969">
                                                                          <w:marLeft w:val="0"/>
                                                                          <w:marRight w:val="0"/>
                                                                          <w:marTop w:val="0"/>
                                                                          <w:marBottom w:val="375"/>
                                                                          <w:divBdr>
                                                                            <w:top w:val="none" w:sz="0" w:space="0" w:color="auto"/>
                                                                            <w:left w:val="none" w:sz="0" w:space="0" w:color="auto"/>
                                                                            <w:bottom w:val="dashed" w:sz="6" w:space="0" w:color="7E7E7E"/>
                                                                            <w:right w:val="none" w:sz="0" w:space="0" w:color="auto"/>
                                                                          </w:divBdr>
                                                                          <w:divsChild>
                                                                            <w:div w:id="1287930010">
                                                                              <w:marLeft w:val="0"/>
                                                                              <w:marRight w:val="0"/>
                                                                              <w:marTop w:val="0"/>
                                                                              <w:marBottom w:val="0"/>
                                                                              <w:divBdr>
                                                                                <w:top w:val="none" w:sz="0" w:space="0" w:color="auto"/>
                                                                                <w:left w:val="none" w:sz="0" w:space="0" w:color="auto"/>
                                                                                <w:bottom w:val="none" w:sz="0" w:space="0" w:color="auto"/>
                                                                                <w:right w:val="none" w:sz="0" w:space="0" w:color="auto"/>
                                                                              </w:divBdr>
                                                                              <w:divsChild>
                                                                                <w:div w:id="68499412">
                                                                                  <w:marLeft w:val="0"/>
                                                                                  <w:marRight w:val="0"/>
                                                                                  <w:marTop w:val="0"/>
                                                                                  <w:marBottom w:val="0"/>
                                                                                  <w:divBdr>
                                                                                    <w:top w:val="none" w:sz="0" w:space="0" w:color="auto"/>
                                                                                    <w:left w:val="none" w:sz="0" w:space="0" w:color="auto"/>
                                                                                    <w:bottom w:val="none" w:sz="0" w:space="0" w:color="auto"/>
                                                                                    <w:right w:val="none" w:sz="0" w:space="0" w:color="auto"/>
                                                                                  </w:divBdr>
                                                                                </w:div>
                                                                              </w:divsChild>
                                                                            </w:div>
                                                                            <w:div w:id="19917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024504">
                                                          <w:marLeft w:val="0"/>
                                                          <w:marRight w:val="0"/>
                                                          <w:marTop w:val="0"/>
                                                          <w:marBottom w:val="0"/>
                                                          <w:divBdr>
                                                            <w:top w:val="single" w:sz="6" w:space="3" w:color="CCCCCC"/>
                                                            <w:left w:val="single" w:sz="6" w:space="3" w:color="CCCCCC"/>
                                                            <w:bottom w:val="single" w:sz="6" w:space="3" w:color="CCCCCC"/>
                                                            <w:right w:val="single" w:sz="6" w:space="3" w:color="CCCCCC"/>
                                                          </w:divBdr>
                                                        </w:div>
                                                        <w:div w:id="1996644358">
                                                          <w:marLeft w:val="0"/>
                                                          <w:marRight w:val="0"/>
                                                          <w:marTop w:val="0"/>
                                                          <w:marBottom w:val="0"/>
                                                          <w:divBdr>
                                                            <w:top w:val="single" w:sz="6" w:space="3" w:color="CCCCCC"/>
                                                            <w:left w:val="single" w:sz="6" w:space="3" w:color="CCCCCC"/>
                                                            <w:bottom w:val="single" w:sz="6" w:space="3" w:color="CCCCCC"/>
                                                            <w:right w:val="single" w:sz="6" w:space="3" w:color="CCCCCC"/>
                                                          </w:divBdr>
                                                        </w:div>
                                                        <w:div w:id="1479305714">
                                                          <w:marLeft w:val="0"/>
                                                          <w:marRight w:val="0"/>
                                                          <w:marTop w:val="0"/>
                                                          <w:marBottom w:val="0"/>
                                                          <w:divBdr>
                                                            <w:top w:val="single" w:sz="6" w:space="3" w:color="CCCCCC"/>
                                                            <w:left w:val="single" w:sz="6" w:space="3" w:color="CCCCCC"/>
                                                            <w:bottom w:val="single" w:sz="6" w:space="3" w:color="CCCCCC"/>
                                                            <w:right w:val="single" w:sz="6" w:space="3" w:color="CCCCCC"/>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dev.org/blog/how-trump-administrations-plan-would-shape-composition-immigration-first-numerical-estimates" TargetMode="External"/><Relationship Id="rId13" Type="http://schemas.openxmlformats.org/officeDocument/2006/relationships/hyperlink" Target="https://www.cgdev.org/expert/michael-clemens" TargetMode="External"/><Relationship Id="rId18" Type="http://schemas.openxmlformats.org/officeDocument/2006/relationships/hyperlink" Target="https://doi.org/10.1108/01437720910948375" TargetMode="External"/><Relationship Id="rId26" Type="http://schemas.openxmlformats.org/officeDocument/2006/relationships/hyperlink" Target="http://cgdev.org.488elwb02.blackmesh.com/sites/default/files/clemens-graham-visa-analysis-february-6-2018.xlsx" TargetMode="External"/><Relationship Id="rId3" Type="http://schemas.microsoft.com/office/2007/relationships/stylesWithEffects" Target="stylesWithEffects.xml"/><Relationship Id="rId21" Type="http://schemas.openxmlformats.org/officeDocument/2006/relationships/hyperlink" Target="http://cgdev.org.488elwb02.blackmesh.com/sites/default/files/clemens-graph-NIS-analysis.zip" TargetMode="External"/><Relationship Id="rId7" Type="http://schemas.openxmlformats.org/officeDocument/2006/relationships/hyperlink" Target="https://www.cgdev.org/staff/jimmy-graham" TargetMode="External"/><Relationship Id="rId12" Type="http://schemas.openxmlformats.org/officeDocument/2006/relationships/image" Target="media/image1.jpeg"/><Relationship Id="rId17" Type="http://schemas.openxmlformats.org/officeDocument/2006/relationships/hyperlink" Target="https://www.dhs.gov/immigration-statistics/yearbook/2016" TargetMode="External"/><Relationship Id="rId25" Type="http://schemas.openxmlformats.org/officeDocument/2006/relationships/hyperlink" Target="https://www.cato.org/blog/family-diversity-immigrants-are-far-better-educated-us-born-americans" TargetMode="External"/><Relationship Id="rId2" Type="http://schemas.openxmlformats.org/officeDocument/2006/relationships/styles" Target="styles.xml"/><Relationship Id="rId16" Type="http://schemas.openxmlformats.org/officeDocument/2006/relationships/hyperlink" Target="https://www.congress.gov/bill/115th-congress/house-bill/4760/text" TargetMode="External"/><Relationship Id="rId20" Type="http://schemas.openxmlformats.org/officeDocument/2006/relationships/hyperlink" Target="http://cgdev.org.488elwb02.blackmesh.com/sites/default/files/clemens-graham-visa-analysis-february-6-2018.xlsx" TargetMode="External"/><Relationship Id="rId1" Type="http://schemas.openxmlformats.org/officeDocument/2006/relationships/numbering" Target="numbering.xml"/><Relationship Id="rId6" Type="http://schemas.openxmlformats.org/officeDocument/2006/relationships/hyperlink" Target="https://www.cgdev.org/expert/michael-clemens" TargetMode="External"/><Relationship Id="rId11" Type="http://schemas.openxmlformats.org/officeDocument/2006/relationships/hyperlink" Target="https://www.congress.gov/bill/115th-congress/house-bill/4760"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www.bostonglobe.com/news/politics/2017/08/02/read-full-transcript-wednesday-press-briefing/jP2IHQrMiF1RA6UE1zOhGJ/story.html" TargetMode="External"/><Relationship Id="rId28" Type="http://schemas.openxmlformats.org/officeDocument/2006/relationships/theme" Target="theme/theme1.xml"/><Relationship Id="rId10" Type="http://schemas.openxmlformats.org/officeDocument/2006/relationships/hyperlink" Target="http://historymatters.gmu.edu/d/5078" TargetMode="External"/><Relationship Id="rId19" Type="http://schemas.openxmlformats.org/officeDocument/2006/relationships/hyperlink" Target="http://nis.princeton.edu/" TargetMode="External"/><Relationship Id="rId4" Type="http://schemas.openxmlformats.org/officeDocument/2006/relationships/settings" Target="settings.xml"/><Relationship Id="rId9" Type="http://schemas.openxmlformats.org/officeDocument/2006/relationships/hyperlink" Target="http://www.jstor.org/stable/27500293" TargetMode="External"/><Relationship Id="rId14" Type="http://schemas.openxmlformats.org/officeDocument/2006/relationships/hyperlink" Target="https://www.congress.gov/bill/115th-congress/house-bill/4760" TargetMode="Externa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1644</Words>
  <Characters>9376</Characters>
  <Application>Microsoft Office Word</Application>
  <DocSecurity>0</DocSecurity>
  <Lines>78</Lines>
  <Paragraphs>21</Paragraphs>
  <ScaleCrop>false</ScaleCrop>
  <Company>REIT Management &amp; Research</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 Wiland</dc:creator>
  <cp:lastModifiedBy>Yuki Wiland</cp:lastModifiedBy>
  <cp:revision>1</cp:revision>
  <dcterms:created xsi:type="dcterms:W3CDTF">2018-05-15T20:57:00Z</dcterms:created>
  <dcterms:modified xsi:type="dcterms:W3CDTF">2018-05-15T20:57:00Z</dcterms:modified>
</cp:coreProperties>
</file>